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5A9" w:rsidRPr="00BF15A9" w:rsidRDefault="00BF15A9" w:rsidP="00BF15A9">
      <w:pPr>
        <w:tabs>
          <w:tab w:val="center" w:pos="4536"/>
          <w:tab w:val="right" w:pos="7938"/>
          <w:tab w:val="right" w:pos="9639"/>
        </w:tabs>
        <w:ind w:right="2"/>
        <w:rPr>
          <w:rFonts w:ascii="Arial" w:eastAsia="Batang" w:hAnsi="Arial" w:cs="Arial"/>
          <w:b/>
          <w:bCs/>
          <w:sz w:val="28"/>
          <w:szCs w:val="24"/>
        </w:rPr>
      </w:pPr>
      <w:r w:rsidRPr="00BF15A9">
        <w:rPr>
          <w:rFonts w:ascii="Arial" w:eastAsia="Batang" w:hAnsi="Arial" w:cs="Arial"/>
          <w:b/>
          <w:bCs/>
          <w:sz w:val="28"/>
          <w:szCs w:val="24"/>
        </w:rPr>
        <w:t>3GPP TSG RAN WG1 #110</w:t>
      </w:r>
      <w:r w:rsidRPr="00BF15A9">
        <w:rPr>
          <w:rFonts w:ascii="Arial" w:eastAsia="Batang" w:hAnsi="Arial" w:cs="Arial"/>
          <w:b/>
          <w:bCs/>
          <w:sz w:val="28"/>
          <w:szCs w:val="24"/>
        </w:rPr>
        <w:tab/>
      </w:r>
      <w:r w:rsidRPr="00BF15A9">
        <w:rPr>
          <w:rFonts w:ascii="Arial" w:eastAsia="Batang" w:hAnsi="Arial" w:cs="Arial"/>
          <w:b/>
          <w:bCs/>
          <w:sz w:val="28"/>
          <w:szCs w:val="24"/>
        </w:rPr>
        <w:tab/>
      </w:r>
      <w:r w:rsidRPr="00BF15A9">
        <w:rPr>
          <w:rFonts w:ascii="Arial" w:eastAsia="Batang" w:hAnsi="Arial" w:cs="Arial"/>
          <w:b/>
          <w:bCs/>
          <w:sz w:val="28"/>
          <w:szCs w:val="24"/>
        </w:rPr>
        <w:tab/>
        <w:t>R1-220</w:t>
      </w:r>
      <w:r w:rsidR="00FB18B1">
        <w:rPr>
          <w:rFonts w:ascii="Arial" w:eastAsia="Batang" w:hAnsi="Arial" w:cs="Arial"/>
          <w:b/>
          <w:bCs/>
          <w:sz w:val="28"/>
          <w:szCs w:val="24"/>
        </w:rPr>
        <w:t>6484</w:t>
      </w:r>
    </w:p>
    <w:p w:rsidR="00C85034" w:rsidRPr="00C85034" w:rsidRDefault="00BF15A9" w:rsidP="00BF15A9">
      <w:pPr>
        <w:tabs>
          <w:tab w:val="center" w:pos="4536"/>
          <w:tab w:val="right" w:pos="9072"/>
        </w:tabs>
        <w:spacing w:after="180"/>
        <w:rPr>
          <w:rFonts w:ascii="Arial" w:hAnsi="Arial" w:cs="Arial"/>
          <w:b/>
          <w:bCs/>
          <w:sz w:val="28"/>
          <w:szCs w:val="24"/>
          <w:lang w:eastAsia="zh-TW"/>
        </w:rPr>
      </w:pPr>
      <w:r w:rsidRPr="00BF15A9">
        <w:rPr>
          <w:rFonts w:ascii="Arial" w:eastAsia="MS Mincho" w:hAnsi="Arial" w:cs="Arial"/>
          <w:b/>
          <w:bCs/>
          <w:sz w:val="28"/>
          <w:szCs w:val="24"/>
          <w:lang w:eastAsia="ja-JP"/>
        </w:rPr>
        <w:t>Toulouse, France, August 22</w:t>
      </w:r>
      <w:r w:rsidRPr="00BF15A9">
        <w:rPr>
          <w:rFonts w:ascii="Arial" w:eastAsia="MS Mincho" w:hAnsi="Arial" w:cs="Arial"/>
          <w:b/>
          <w:bCs/>
          <w:sz w:val="28"/>
          <w:szCs w:val="24"/>
          <w:vertAlign w:val="superscript"/>
          <w:lang w:eastAsia="ja-JP"/>
        </w:rPr>
        <w:t>nd</w:t>
      </w:r>
      <w:r w:rsidRPr="00BF15A9">
        <w:rPr>
          <w:rFonts w:ascii="Arial" w:eastAsia="MS Mincho" w:hAnsi="Arial" w:cs="Arial"/>
          <w:b/>
          <w:bCs/>
          <w:sz w:val="28"/>
          <w:szCs w:val="24"/>
          <w:lang w:eastAsia="ja-JP"/>
        </w:rPr>
        <w:t xml:space="preserve"> – 26</w:t>
      </w:r>
      <w:r w:rsidRPr="00BF15A9">
        <w:rPr>
          <w:rFonts w:ascii="Arial" w:eastAsia="MS Mincho" w:hAnsi="Arial" w:cs="Arial"/>
          <w:b/>
          <w:bCs/>
          <w:sz w:val="28"/>
          <w:szCs w:val="24"/>
          <w:vertAlign w:val="superscript"/>
          <w:lang w:eastAsia="ja-JP"/>
        </w:rPr>
        <w:t>th</w:t>
      </w:r>
      <w:r w:rsidRPr="00BF15A9">
        <w:rPr>
          <w:rFonts w:ascii="Arial" w:eastAsia="MS Mincho" w:hAnsi="Arial" w:cs="Arial"/>
          <w:b/>
          <w:bCs/>
          <w:sz w:val="28"/>
          <w:szCs w:val="24"/>
          <w:lang w:eastAsia="ja-JP"/>
        </w:rPr>
        <w:t>, 2022</w:t>
      </w:r>
    </w:p>
    <w:p w:rsidR="00C85034" w:rsidRPr="00C85034" w:rsidRDefault="00C85034" w:rsidP="00C85034">
      <w:pPr>
        <w:widowControl w:val="0"/>
        <w:spacing w:afterLines="50" w:after="120"/>
        <w:rPr>
          <w:rFonts w:ascii="Arial" w:hAnsi="Arial" w:cs="Arial"/>
          <w:b/>
          <w:bCs/>
          <w:kern w:val="2"/>
          <w:sz w:val="24"/>
          <w:szCs w:val="24"/>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7651D4">
        <w:rPr>
          <w:rFonts w:ascii="Arial" w:hAnsi="Arial" w:cs="Arial"/>
          <w:b/>
          <w:sz w:val="24"/>
          <w:szCs w:val="24"/>
          <w:lang w:val="en-US" w:eastAsia="zh-TW"/>
        </w:rPr>
        <w:t>.1</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Discussion on unified TCI framework extension for multi-TRP</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some issues related to unified TCI framework exten</w:t>
      </w:r>
      <w:r w:rsidR="005164EC">
        <w:rPr>
          <w:kern w:val="2"/>
          <w:sz w:val="24"/>
          <w:szCs w:val="24"/>
          <w:lang w:eastAsia="zh-TW"/>
        </w:rPr>
        <w:t>sion for</w:t>
      </w:r>
      <w:r w:rsidR="008B6747">
        <w:rPr>
          <w:kern w:val="2"/>
          <w:sz w:val="24"/>
          <w:szCs w:val="24"/>
          <w:lang w:eastAsia="zh-TW"/>
        </w:rPr>
        <w:t xml:space="preserve"> multiple-TRP scenario. In Rel-18 MIMO WID [1], RAN Plenary has agreed to specify </w:t>
      </w:r>
      <w:r w:rsidR="008B6747" w:rsidRPr="008B6747">
        <w:rPr>
          <w:kern w:val="2"/>
          <w:sz w:val="24"/>
          <w:szCs w:val="24"/>
          <w:lang w:eastAsia="zh-TW"/>
        </w:rPr>
        <w:t xml:space="preserve">extension of Rel-17 </w:t>
      </w:r>
      <w:r w:rsidR="008B6747">
        <w:rPr>
          <w:kern w:val="2"/>
          <w:sz w:val="24"/>
          <w:szCs w:val="24"/>
          <w:lang w:eastAsia="zh-TW"/>
        </w:rPr>
        <w:t>unified TCI</w:t>
      </w:r>
      <w:r w:rsidR="008B6747" w:rsidRPr="008B6747">
        <w:rPr>
          <w:kern w:val="2"/>
          <w:sz w:val="24"/>
          <w:szCs w:val="24"/>
          <w:lang w:eastAsia="zh-TW"/>
        </w:rPr>
        <w:t xml:space="preserve"> </w:t>
      </w:r>
      <w:r w:rsidR="008B6747">
        <w:rPr>
          <w:kern w:val="2"/>
          <w:sz w:val="24"/>
          <w:szCs w:val="24"/>
          <w:lang w:eastAsia="zh-TW"/>
        </w:rPr>
        <w:t xml:space="preserve">to indicate </w:t>
      </w:r>
      <w:r w:rsidR="008B6747" w:rsidRPr="008B6747">
        <w:rPr>
          <w:kern w:val="2"/>
          <w:sz w:val="24"/>
          <w:szCs w:val="24"/>
          <w:lang w:eastAsia="zh-TW"/>
        </w:rPr>
        <w:t>multiple DL and UL TCI states</w:t>
      </w:r>
      <w:r w:rsidR="00CB2F11">
        <w:rPr>
          <w:kern w:val="2"/>
          <w:sz w:val="24"/>
          <w:szCs w:val="24"/>
          <w:lang w:eastAsia="zh-TW"/>
        </w:rPr>
        <w:t xml:space="preserve">. The target use case is multi-TRP scenario. </w:t>
      </w:r>
      <w:r w:rsidR="009B2457">
        <w:rPr>
          <w:kern w:val="2"/>
          <w:sz w:val="24"/>
          <w:szCs w:val="24"/>
          <w:lang w:eastAsia="zh-TW"/>
        </w:rPr>
        <w:t xml:space="preserve">In RAN1 #109(e),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beam indication and M-TRP scheme</w:t>
      </w:r>
      <w:r w:rsidR="00733C88">
        <w:rPr>
          <w:kern w:val="2"/>
          <w:sz w:val="24"/>
          <w:szCs w:val="24"/>
          <w:lang w:eastAsia="zh-TW"/>
        </w:rPr>
        <w:t>s</w:t>
      </w:r>
      <w:r w:rsidR="007C0FA4">
        <w:rPr>
          <w:kern w:val="2"/>
          <w:sz w:val="24"/>
          <w:szCs w:val="24"/>
          <w:lang w:eastAsia="zh-TW"/>
        </w:rPr>
        <w:t xml:space="preserve"> </w:t>
      </w:r>
      <w:r w:rsidR="00F21E6F">
        <w:rPr>
          <w:kern w:val="2"/>
          <w:sz w:val="24"/>
          <w:szCs w:val="24"/>
          <w:lang w:eastAsia="zh-TW"/>
        </w:rPr>
        <w:t>indication</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rsidTr="007955F1">
        <w:tc>
          <w:tcPr>
            <w:tcW w:w="9621" w:type="dxa"/>
          </w:tcPr>
          <w:p w:rsidR="007955F1" w:rsidRPr="00D93D48" w:rsidRDefault="007955F1" w:rsidP="00C8503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sidR="00996329">
              <w:rPr>
                <w:b/>
                <w:kern w:val="2"/>
                <w:sz w:val="24"/>
                <w:szCs w:val="24"/>
                <w:u w:val="single"/>
                <w:lang w:eastAsia="zh-TW"/>
              </w:rPr>
              <w:t xml:space="preserve"> </w:t>
            </w:r>
            <w:bookmarkStart w:id="0" w:name="_GoBack"/>
            <w:bookmarkEnd w:id="0"/>
            <w:r w:rsidRPr="00D93D48">
              <w:rPr>
                <w:b/>
                <w:kern w:val="2"/>
                <w:sz w:val="24"/>
                <w:szCs w:val="24"/>
                <w:u w:val="single"/>
                <w:lang w:eastAsia="zh-TW"/>
              </w:rPr>
              <w:t>#109(e)</w:t>
            </w: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overflowPunct w:val="0"/>
              <w:autoSpaceDE w:val="0"/>
              <w:autoSpaceDN w:val="0"/>
              <w:adjustRightInd w:val="0"/>
              <w:spacing w:after="180"/>
              <w:contextualSpacing/>
              <w:textAlignment w:val="baseline"/>
              <w:rPr>
                <w:rFonts w:eastAsia="SimSun" w:cs="Times"/>
                <w:lang w:eastAsia="ja-JP"/>
              </w:rPr>
            </w:pPr>
            <w:r w:rsidRPr="00BC6848">
              <w:rPr>
                <w:rFonts w:eastAsia="SimSun" w:cs="Times"/>
                <w:lang w:eastAsia="ja-JP"/>
              </w:rPr>
              <w:t>On unified TCI framework extension, consider all the intra and inter-cell MTRP schemes specified in Rel-16 and Rel-17</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 xml:space="preserve">Consider, if STxMP is supported, Rel-18 MTRP scheme(s) with STxMP </w:t>
            </w:r>
          </w:p>
          <w:p w:rsidR="00BC6848" w:rsidRPr="00BC6848" w:rsidRDefault="00BC6848" w:rsidP="00BC6848">
            <w:pPr>
              <w:rPr>
                <w:rFonts w:ascii="Times" w:eastAsia="Batang" w:hAnsi="Times" w:cs="Times"/>
                <w:color w:val="1F497D"/>
                <w:lang w:eastAsia="ko-KR"/>
              </w:rPr>
            </w:pP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ind w:firstLine="2"/>
              <w:rPr>
                <w:rFonts w:ascii="Times" w:eastAsia="Batang"/>
                <w:lang w:eastAsia="ko-KR"/>
              </w:rPr>
            </w:pPr>
            <w:r w:rsidRPr="00BC6848">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How to extend to other Rel-18 MTRP scheme(s) with STxMP, if supported</w:t>
            </w:r>
            <w:r w:rsidRPr="00BC6848">
              <w:rPr>
                <w:rFonts w:ascii="Times" w:eastAsia="Times New Roman" w:hAnsi="Times"/>
                <w:szCs w:val="24"/>
              </w:rPr>
              <w:t> </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UL PC enhancement for CB and non-CB SRS in above case</w:t>
            </w:r>
          </w:p>
          <w:p w:rsidR="00BC6848" w:rsidRPr="00BC6848" w:rsidRDefault="00BC6848" w:rsidP="00BC6848">
            <w:pPr>
              <w:rPr>
                <w:rFonts w:ascii="Times" w:eastAsia="Batang" w:hAnsi="Times" w:cs="Times"/>
                <w:lang w:eastAsia="zh-TW"/>
              </w:rPr>
            </w:pPr>
            <w:r w:rsidRPr="00BC6848">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p w:rsidR="00BC6848" w:rsidRPr="00BC6848" w:rsidRDefault="00BC6848" w:rsidP="00BC6848">
            <w:pPr>
              <w:wordWrap w:val="0"/>
              <w:rPr>
                <w:rFonts w:ascii="Arial" w:eastAsia="Batang" w:hAnsi="Arial" w:cs="Arial"/>
                <w:color w:val="1F497D"/>
                <w:lang w:eastAsia="ko-KR"/>
              </w:rPr>
            </w:pP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ind w:hanging="2"/>
              <w:jc w:val="both"/>
              <w:rPr>
                <w:rFonts w:ascii="Times" w:hAnsi="Times" w:cs="Times"/>
                <w:szCs w:val="24"/>
                <w:lang w:eastAsia="zh-TW"/>
              </w:rPr>
            </w:pPr>
            <w:r w:rsidRPr="00BC6848">
              <w:rPr>
                <w:rFonts w:ascii="Times" w:eastAsia="Batang" w:hAnsi="Times" w:cs="Times"/>
                <w:szCs w:val="24"/>
                <w:lang w:eastAsia="zh-TW"/>
              </w:rPr>
              <w:t>On unified TCI framework extension at least</w:t>
            </w:r>
            <w:r w:rsidRPr="00023356">
              <w:rPr>
                <w:rFonts w:ascii="Times" w:eastAsia="Batang" w:hAnsi="Times" w:cs="Times"/>
                <w:szCs w:val="24"/>
                <w:lang w:eastAsia="zh-TW"/>
              </w:rPr>
              <w:t> </w:t>
            </w:r>
            <w:r w:rsidRPr="00BC6848">
              <w:rPr>
                <w:rFonts w:ascii="Times" w:eastAsia="Batang" w:hAnsi="Times" w:cs="Times"/>
                <w:szCs w:val="24"/>
                <w:lang w:eastAsia="zh-TW"/>
              </w:rPr>
              <w:t>for single-DCI based MTRP, the existing TCI field in DCI format 1_1/1_2 (with or without DL assignment) can indicate multiple joint/DL/UL TCI states in a CC/BWP or a set of CCs/BWPs in a CC list</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Detail of mapping joint/DL/UL TCI state ID(s) to a TCI codepoint, e.g., possible combinations of joint, DL, and/or UL TCI state IDs that can be mapped to a TCI codepoint</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Whether to increase the max number of MAC CE activated TCI codepoints, i.e., more than 8 codepoints</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FFS: Whether to increase the max number of TCI field bits, i.e., more than 3 bits</w:t>
            </w:r>
          </w:p>
          <w:p w:rsidR="00BC6848" w:rsidRPr="00BC6848" w:rsidRDefault="00BC6848" w:rsidP="00BC6848">
            <w:pPr>
              <w:numPr>
                <w:ilvl w:val="0"/>
                <w:numId w:val="11"/>
              </w:numPr>
              <w:jc w:val="both"/>
              <w:rPr>
                <w:rFonts w:ascii="Times" w:eastAsia="Times New Roman" w:hAnsi="Times" w:cs="Times"/>
              </w:rPr>
            </w:pPr>
            <w:r w:rsidRPr="00BC6848">
              <w:rPr>
                <w:rFonts w:ascii="Times" w:eastAsia="Times New Roman" w:hAnsi="Times" w:cs="Times"/>
              </w:rPr>
              <w:t>Note: This doesn't imply that support of one additional TCI field or a field associating the TCI field to the TRP(s) is precluded</w:t>
            </w:r>
          </w:p>
          <w:p w:rsidR="00BC6848" w:rsidRPr="00BC6848" w:rsidRDefault="00BC6848" w:rsidP="00BC6848">
            <w:pPr>
              <w:rPr>
                <w:rFonts w:ascii="Times" w:hAnsi="Times" w:cs="Times"/>
                <w:color w:val="1F497D"/>
                <w:sz w:val="24"/>
                <w:szCs w:val="24"/>
                <w:lang w:eastAsia="zh-TW"/>
              </w:rPr>
            </w:pPr>
            <w:r w:rsidRPr="00BC6848">
              <w:rPr>
                <w:rFonts w:ascii="Times" w:eastAsia="Batang" w:hAnsi="Times" w:cs="Times"/>
                <w:szCs w:val="24"/>
                <w:lang w:eastAsia="zh-TW"/>
              </w:rPr>
              <w:t>Note: The term TRP is used only for the purposes of discussions in RAN1 and whether/how to capture this is FFS</w:t>
            </w:r>
          </w:p>
          <w:p w:rsidR="00BC6848" w:rsidRPr="00BC6848" w:rsidRDefault="00BC6848" w:rsidP="00BC6848">
            <w:pPr>
              <w:rPr>
                <w:rFonts w:ascii="Times" w:eastAsia="Batang" w:hAnsi="Times" w:cs="Times"/>
                <w:color w:val="1F497D"/>
                <w:sz w:val="22"/>
                <w:szCs w:val="22"/>
                <w:lang w:eastAsia="zh-TW"/>
              </w:rPr>
            </w:pP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ind w:left="2" w:hanging="2"/>
              <w:rPr>
                <w:rFonts w:ascii="Times" w:eastAsia="Batang" w:hAnsi="Times" w:cs="Times"/>
                <w:szCs w:val="24"/>
                <w:lang w:val="en-US" w:eastAsia="zh-TW"/>
              </w:rPr>
            </w:pPr>
            <w:r w:rsidRPr="00BC6848">
              <w:rPr>
                <w:rFonts w:ascii="Times" w:eastAsia="Batang" w:hAnsi="Times" w:cs="Times"/>
                <w:szCs w:val="24"/>
                <w:lang w:eastAsia="zh-TW"/>
              </w:rPr>
              <w:t>On unified TCI framework extension for M-DCI based MTRP, consider the following alternatives for TCI state update:</w:t>
            </w:r>
          </w:p>
          <w:p w:rsidR="00BC6848" w:rsidRPr="00BC6848" w:rsidRDefault="00BC6848" w:rsidP="00BC6848">
            <w:pPr>
              <w:numPr>
                <w:ilvl w:val="0"/>
                <w:numId w:val="12"/>
              </w:numPr>
              <w:spacing w:line="252" w:lineRule="auto"/>
              <w:contextualSpacing/>
              <w:rPr>
                <w:rFonts w:ascii="Times" w:eastAsia="Batang" w:hAnsi="Times" w:cs="Times"/>
                <w:color w:val="000000"/>
                <w:szCs w:val="24"/>
                <w:lang w:eastAsia="zh-TW"/>
              </w:rPr>
            </w:pPr>
            <w:r w:rsidRPr="00BC6848">
              <w:rPr>
                <w:rFonts w:ascii="Times" w:eastAsia="Batang" w:hAnsi="Times" w:cs="Times"/>
                <w:color w:val="000000"/>
                <w:szCs w:val="24"/>
                <w:lang w:eastAsia="zh-TW"/>
              </w:rPr>
              <w:t>Alt1: Reuse the same TCI state update scheme for S-DCI based MTRP</w:t>
            </w:r>
          </w:p>
          <w:p w:rsidR="00BC6848" w:rsidRPr="00BC6848" w:rsidRDefault="00BC6848" w:rsidP="00BC6848">
            <w:pPr>
              <w:numPr>
                <w:ilvl w:val="0"/>
                <w:numId w:val="12"/>
              </w:numPr>
              <w:spacing w:line="252" w:lineRule="auto"/>
              <w:contextualSpacing/>
              <w:rPr>
                <w:rFonts w:ascii="Times" w:eastAsia="Batang" w:hAnsi="Times" w:cs="Times"/>
                <w:color w:val="000000"/>
                <w:szCs w:val="24"/>
                <w:lang w:eastAsia="zh-TW"/>
              </w:rPr>
            </w:pPr>
            <w:r w:rsidRPr="00BC6848">
              <w:rPr>
                <w:rFonts w:ascii="Times" w:eastAsia="Batang" w:hAnsi="Times" w:cs="Times"/>
                <w:color w:val="000000"/>
                <w:szCs w:val="24"/>
                <w:lang w:eastAsia="zh-TW"/>
              </w:rPr>
              <w:t xml:space="preserve">Atl2: Use the existing TCI field in the DCI format 1_1/1_2 (with or without DL assignment) associated with one of </w:t>
            </w:r>
            <w:r w:rsidRPr="00BC6848">
              <w:rPr>
                <w:rFonts w:ascii="Times" w:eastAsia="Batang" w:hAnsi="Times" w:cs="Times"/>
                <w:i/>
                <w:iCs/>
                <w:color w:val="000000"/>
                <w:szCs w:val="24"/>
                <w:lang w:eastAsia="zh-TW"/>
              </w:rPr>
              <w:t xml:space="preserve">CORESETPoolIndex </w:t>
            </w:r>
            <w:r w:rsidRPr="00BC6848">
              <w:rPr>
                <w:rFonts w:ascii="Times" w:eastAsia="Batang" w:hAnsi="Times" w:cs="Times"/>
                <w:color w:val="000000"/>
                <w:szCs w:val="24"/>
                <w:lang w:eastAsia="zh-TW"/>
              </w:rPr>
              <w:t xml:space="preserve">values to indicate the joint/DL/UL TCI state(s) corresponding to the same </w:t>
            </w:r>
            <w:r w:rsidRPr="00BC6848">
              <w:rPr>
                <w:rFonts w:ascii="Times" w:eastAsia="Batang" w:hAnsi="Times" w:cs="Times"/>
                <w:i/>
                <w:iCs/>
                <w:color w:val="000000"/>
                <w:szCs w:val="24"/>
                <w:lang w:eastAsia="zh-TW"/>
              </w:rPr>
              <w:t xml:space="preserve">CORESETPoolIndex </w:t>
            </w:r>
            <w:r w:rsidRPr="00BC6848">
              <w:rPr>
                <w:rFonts w:ascii="Times" w:eastAsia="Batang" w:hAnsi="Times" w:cs="Times"/>
                <w:color w:val="000000"/>
                <w:szCs w:val="24"/>
                <w:lang w:eastAsia="zh-TW"/>
              </w:rPr>
              <w:t>value</w:t>
            </w:r>
          </w:p>
          <w:p w:rsidR="00BC6848" w:rsidRPr="00BC6848" w:rsidRDefault="00BC6848" w:rsidP="00BC6848">
            <w:pPr>
              <w:numPr>
                <w:ilvl w:val="0"/>
                <w:numId w:val="12"/>
              </w:numPr>
              <w:spacing w:line="252" w:lineRule="auto"/>
              <w:contextualSpacing/>
              <w:jc w:val="both"/>
              <w:rPr>
                <w:rFonts w:ascii="Times" w:eastAsia="Batang" w:hAnsi="Times" w:cs="Times"/>
                <w:color w:val="000000"/>
                <w:szCs w:val="24"/>
                <w:lang w:eastAsia="zh-TW"/>
              </w:rPr>
            </w:pPr>
            <w:r w:rsidRPr="00BC6848">
              <w:rPr>
                <w:rFonts w:ascii="Times" w:eastAsia="Batang" w:hAnsi="Times" w:cs="Times"/>
                <w:color w:val="000000"/>
                <w:szCs w:val="24"/>
                <w:lang w:eastAsia="zh-TW"/>
              </w:rPr>
              <w:lastRenderedPageBreak/>
              <w:t xml:space="preserve">Alt3: Use the existing TCI field in any DCI format 1_1/1_2 (with or without DL assignment) to indicate all joint/DL/UL TCI states corresponding to both </w:t>
            </w:r>
            <w:r w:rsidRPr="00BC6848">
              <w:rPr>
                <w:rFonts w:ascii="Times" w:eastAsia="Batang" w:hAnsi="Times" w:cs="Times"/>
                <w:i/>
                <w:iCs/>
                <w:color w:val="000000"/>
                <w:szCs w:val="24"/>
                <w:lang w:eastAsia="zh-TW"/>
              </w:rPr>
              <w:t xml:space="preserve">CORESETPoolIndex </w:t>
            </w:r>
            <w:r w:rsidRPr="00BC6848">
              <w:rPr>
                <w:rFonts w:ascii="Times" w:eastAsia="Batang" w:hAnsi="Times" w:cs="Times"/>
                <w:color w:val="000000"/>
                <w:szCs w:val="24"/>
                <w:lang w:eastAsia="zh-TW"/>
              </w:rPr>
              <w:t>values</w:t>
            </w:r>
          </w:p>
          <w:p w:rsidR="00BC6848" w:rsidRPr="00BC6848" w:rsidRDefault="00BC6848" w:rsidP="00BC6848">
            <w:pPr>
              <w:numPr>
                <w:ilvl w:val="1"/>
                <w:numId w:val="12"/>
              </w:numPr>
              <w:spacing w:line="252" w:lineRule="auto"/>
              <w:contextualSpacing/>
              <w:jc w:val="both"/>
              <w:rPr>
                <w:rFonts w:ascii="Times" w:eastAsia="Batang" w:hAnsi="Times" w:cs="Times"/>
                <w:color w:val="000000"/>
                <w:szCs w:val="24"/>
                <w:lang w:eastAsia="zh-TW"/>
              </w:rPr>
            </w:pPr>
            <w:r w:rsidRPr="00BC6848">
              <w:rPr>
                <w:rFonts w:ascii="Times" w:eastAsia="Batang" w:hAnsi="Times" w:cs="Times"/>
                <w:color w:val="000000"/>
                <w:szCs w:val="24"/>
                <w:lang w:eastAsia="zh-TW"/>
              </w:rPr>
              <w:t xml:space="preserve">Study the association between the indicated joint/DL/UL TCI state(s) and a </w:t>
            </w:r>
            <w:r w:rsidRPr="00BC6848">
              <w:rPr>
                <w:rFonts w:ascii="Times" w:eastAsia="Batang" w:hAnsi="Times" w:cs="Times"/>
                <w:i/>
                <w:iCs/>
                <w:color w:val="000000"/>
                <w:szCs w:val="24"/>
                <w:lang w:eastAsia="zh-TW"/>
              </w:rPr>
              <w:t xml:space="preserve">CORESETPoolIndex </w:t>
            </w:r>
            <w:r w:rsidRPr="00BC6848">
              <w:rPr>
                <w:rFonts w:ascii="Times" w:eastAsia="Batang" w:hAnsi="Times" w:cs="Times"/>
                <w:color w:val="000000"/>
                <w:szCs w:val="24"/>
                <w:lang w:eastAsia="zh-TW"/>
              </w:rPr>
              <w:t>value</w:t>
            </w:r>
          </w:p>
          <w:p w:rsidR="00BC6848" w:rsidRPr="00BC6848" w:rsidRDefault="00BC6848" w:rsidP="00BC6848">
            <w:pPr>
              <w:numPr>
                <w:ilvl w:val="0"/>
                <w:numId w:val="12"/>
              </w:numPr>
              <w:spacing w:line="252" w:lineRule="auto"/>
              <w:contextualSpacing/>
              <w:rPr>
                <w:rFonts w:ascii="Times" w:eastAsia="Batang" w:hAnsi="Times" w:cs="Times"/>
                <w:color w:val="000000"/>
                <w:szCs w:val="24"/>
                <w:lang w:eastAsia="zh-TW"/>
              </w:rPr>
            </w:pPr>
            <w:r w:rsidRPr="00BC6848">
              <w:rPr>
                <w:rFonts w:ascii="Times" w:eastAsia="Batang" w:hAnsi="Times" w:cs="Times"/>
                <w:color w:val="000000"/>
                <w:szCs w:val="24"/>
                <w:lang w:eastAsia="zh-TW"/>
              </w:rPr>
              <w:t>Alt4: Use the existing TCI field in the DCI format 1_1/1_2 (with or without DL assignment) associated with one of </w:t>
            </w:r>
            <w:r w:rsidRPr="00BC6848">
              <w:rPr>
                <w:rFonts w:ascii="Times" w:eastAsia="Batang" w:hAnsi="Times" w:cs="Times"/>
                <w:i/>
                <w:iCs/>
                <w:color w:val="000000"/>
                <w:szCs w:val="24"/>
                <w:lang w:eastAsia="zh-TW"/>
              </w:rPr>
              <w:t xml:space="preserve">CORESETPoolIndex </w:t>
            </w:r>
            <w:r w:rsidRPr="00BC6848">
              <w:rPr>
                <w:rFonts w:ascii="Times" w:eastAsia="Batang" w:hAnsi="Times" w:cs="Times"/>
                <w:color w:val="000000"/>
                <w:szCs w:val="24"/>
                <w:lang w:eastAsia="zh-TW"/>
              </w:rPr>
              <w:t xml:space="preserve">values to indicate joint/DL/UL TCI state(s) corresponding to the same or different </w:t>
            </w:r>
            <w:r w:rsidRPr="00BC6848">
              <w:rPr>
                <w:rFonts w:ascii="Times" w:eastAsia="Batang" w:hAnsi="Times" w:cs="Times"/>
                <w:i/>
                <w:iCs/>
                <w:color w:val="000000"/>
                <w:szCs w:val="24"/>
                <w:lang w:eastAsia="zh-TW"/>
              </w:rPr>
              <w:t xml:space="preserve">CORESETPoolIndex </w:t>
            </w:r>
            <w:r w:rsidRPr="00BC6848">
              <w:rPr>
                <w:rFonts w:ascii="Times" w:eastAsia="Batang" w:hAnsi="Times" w:cs="Times"/>
                <w:color w:val="000000"/>
                <w:szCs w:val="24"/>
                <w:lang w:eastAsia="zh-TW"/>
              </w:rPr>
              <w:t>value.</w:t>
            </w:r>
          </w:p>
          <w:p w:rsidR="00BC6848" w:rsidRPr="00BC6848" w:rsidRDefault="00BC6848" w:rsidP="00BC6848">
            <w:pPr>
              <w:numPr>
                <w:ilvl w:val="1"/>
                <w:numId w:val="12"/>
              </w:numPr>
              <w:spacing w:line="252" w:lineRule="auto"/>
              <w:contextualSpacing/>
              <w:jc w:val="both"/>
              <w:rPr>
                <w:rFonts w:ascii="Times" w:eastAsia="Batang" w:hAnsi="Times" w:cs="Times"/>
                <w:color w:val="000000"/>
                <w:szCs w:val="24"/>
                <w:lang w:eastAsia="zh-TW"/>
              </w:rPr>
            </w:pPr>
            <w:r w:rsidRPr="00BC6848">
              <w:rPr>
                <w:rFonts w:ascii="Times" w:eastAsia="Batang" w:hAnsi="Times" w:cs="Times"/>
                <w:color w:val="000000"/>
                <w:szCs w:val="24"/>
                <w:lang w:eastAsia="zh-TW"/>
              </w:rPr>
              <w:t xml:space="preserve">Study whether the indicated joint/DL/UL TCI state(s) applies to the channels/signals associated with the same </w:t>
            </w:r>
            <w:r w:rsidRPr="00BC6848">
              <w:rPr>
                <w:rFonts w:ascii="Times" w:eastAsia="Batang" w:hAnsi="Times" w:cs="Times"/>
                <w:i/>
                <w:iCs/>
                <w:color w:val="000000"/>
                <w:szCs w:val="24"/>
                <w:lang w:eastAsia="zh-TW"/>
              </w:rPr>
              <w:t xml:space="preserve">CORESETPoolIndex </w:t>
            </w:r>
            <w:r w:rsidRPr="00BC6848">
              <w:rPr>
                <w:rFonts w:ascii="Times" w:eastAsia="Batang" w:hAnsi="Times" w:cs="Times"/>
                <w:color w:val="000000"/>
                <w:szCs w:val="24"/>
                <w:lang w:eastAsia="zh-TW"/>
              </w:rPr>
              <w:t xml:space="preserve">value or different </w:t>
            </w:r>
            <w:r w:rsidRPr="00BC6848">
              <w:rPr>
                <w:rFonts w:ascii="Times" w:eastAsia="Batang" w:hAnsi="Times" w:cs="Times"/>
                <w:i/>
                <w:iCs/>
                <w:color w:val="000000"/>
                <w:szCs w:val="24"/>
                <w:lang w:eastAsia="zh-TW"/>
              </w:rPr>
              <w:t>CORESETPoolIndex</w:t>
            </w:r>
            <w:r w:rsidRPr="00BC6848">
              <w:rPr>
                <w:rFonts w:ascii="Times" w:eastAsia="Batang" w:hAnsi="Times" w:cs="Times"/>
                <w:color w:val="000000"/>
                <w:szCs w:val="24"/>
                <w:lang w:eastAsia="zh-TW"/>
              </w:rPr>
              <w:t xml:space="preserve"> value is indicated by DCI</w:t>
            </w:r>
          </w:p>
          <w:p w:rsidR="00BC6848" w:rsidRPr="00BC6848" w:rsidRDefault="00BC6848" w:rsidP="00BC6848">
            <w:pPr>
              <w:ind w:left="2" w:hanging="2"/>
              <w:rPr>
                <w:rFonts w:ascii="Times" w:eastAsia="Batang" w:hAnsi="Times" w:cs="Times"/>
                <w:b/>
                <w:bCs/>
                <w:szCs w:val="24"/>
                <w:lang w:eastAsia="zh-TW"/>
              </w:rPr>
            </w:pPr>
          </w:p>
          <w:p w:rsidR="00BC6848" w:rsidRPr="00BC6848" w:rsidRDefault="00BC6848" w:rsidP="00BC6848">
            <w:pPr>
              <w:rPr>
                <w:rFonts w:ascii="Times" w:hAnsi="Times" w:cs="Times"/>
                <w:b/>
                <w:bCs/>
                <w:highlight w:val="green"/>
                <w:lang w:eastAsia="zh-TW"/>
              </w:rPr>
            </w:pPr>
            <w:r w:rsidRPr="00BC6848">
              <w:rPr>
                <w:rFonts w:ascii="Times" w:eastAsia="Batang" w:hAnsi="Times" w:cs="Times"/>
                <w:b/>
                <w:bCs/>
                <w:highlight w:val="green"/>
                <w:lang w:eastAsia="zh-TW"/>
              </w:rPr>
              <w:t>Agreement</w:t>
            </w:r>
          </w:p>
          <w:p w:rsidR="00BC6848" w:rsidRPr="00BC6848" w:rsidRDefault="00BC6848" w:rsidP="00BC6848">
            <w:pPr>
              <w:ind w:left="2" w:hanging="2"/>
              <w:rPr>
                <w:rFonts w:ascii="Times" w:eastAsia="Batang" w:hAnsi="Times" w:cs="Times"/>
                <w:szCs w:val="24"/>
                <w:lang w:eastAsia="zh-TW"/>
              </w:rPr>
            </w:pPr>
            <w:r w:rsidRPr="00BC6848">
              <w:rPr>
                <w:rFonts w:ascii="Times" w:eastAsia="Batang" w:hAnsi="Times" w:cs="Times"/>
                <w:szCs w:val="24"/>
                <w:lang w:eastAsia="zh-TW"/>
              </w:rPr>
              <w:t>On unified TCI framework extension for S-DCI based MTRP, consider at least the following alternatives to map/associate a joint/DL TCI state to PDCCH reception(s)</w:t>
            </w:r>
          </w:p>
          <w:p w:rsidR="00BC6848" w:rsidRPr="00BC6848" w:rsidRDefault="00BC6848" w:rsidP="00BC6848">
            <w:pPr>
              <w:numPr>
                <w:ilvl w:val="0"/>
                <w:numId w:val="13"/>
              </w:numPr>
              <w:contextualSpacing/>
              <w:rPr>
                <w:rFonts w:ascii="Times" w:eastAsia="Times New Roman" w:hAnsi="Times" w:cs="Times"/>
                <w:color w:val="000000"/>
                <w:szCs w:val="24"/>
                <w:lang w:val="en-US" w:eastAsia="zh-TW"/>
              </w:rPr>
            </w:pPr>
            <w:r w:rsidRPr="00BC6848">
              <w:rPr>
                <w:rFonts w:ascii="Times" w:eastAsia="Times New Roman" w:hAnsi="Times" w:cs="Times"/>
                <w:color w:val="000000"/>
                <w:szCs w:val="24"/>
                <w:lang w:eastAsia="zh-TW"/>
              </w:rPr>
              <w:t>Atl1: Use RRC configuration to inform the mapping/association between a configured or indicated joint/DL TCI state and a CORESET or a CORESET group</w:t>
            </w:r>
          </w:p>
          <w:p w:rsidR="00BC6848" w:rsidRPr="00BC6848" w:rsidRDefault="00BC6848" w:rsidP="00BC6848">
            <w:pPr>
              <w:numPr>
                <w:ilvl w:val="0"/>
                <w:numId w:val="13"/>
              </w:numPr>
              <w:contextualSpacing/>
              <w:rPr>
                <w:rFonts w:ascii="Times" w:eastAsia="Times New Roman" w:hAnsi="Times" w:cs="Times"/>
                <w:color w:val="000000"/>
                <w:szCs w:val="24"/>
                <w:lang w:eastAsia="zh-TW"/>
              </w:rPr>
            </w:pPr>
            <w:r w:rsidRPr="00BC6848">
              <w:rPr>
                <w:rFonts w:ascii="Times" w:eastAsia="Times New Roman" w:hAnsi="Times" w:cs="Times"/>
                <w:color w:val="000000"/>
                <w:szCs w:val="24"/>
                <w:lang w:eastAsia="zh-TW"/>
              </w:rPr>
              <w:t>Alt2: Use RRC configuration to inform the mapping/association between a configured or indicated joint/DL TCI state and a search space set</w:t>
            </w:r>
          </w:p>
          <w:p w:rsidR="00BC6848" w:rsidRPr="00BC6848" w:rsidRDefault="00BC6848" w:rsidP="00BC6848">
            <w:pPr>
              <w:numPr>
                <w:ilvl w:val="0"/>
                <w:numId w:val="13"/>
              </w:numPr>
              <w:contextualSpacing/>
              <w:rPr>
                <w:rFonts w:ascii="Times" w:eastAsia="Times New Roman" w:hAnsi="Times" w:cs="Times"/>
                <w:color w:val="000000"/>
                <w:szCs w:val="24"/>
                <w:lang w:eastAsia="zh-TW"/>
              </w:rPr>
            </w:pPr>
            <w:r w:rsidRPr="00BC6848">
              <w:rPr>
                <w:rFonts w:ascii="Times" w:eastAsia="Times New Roman" w:hAnsi="Times" w:cs="Times"/>
                <w:color w:val="000000"/>
                <w:szCs w:val="24"/>
                <w:lang w:eastAsia="zh-TW"/>
              </w:rPr>
              <w:t>Alt3: Use MAC-CE to inform the mapping/association between an activated or indicated joint/DL TCI state and a CORESET or a CORESET group</w:t>
            </w:r>
          </w:p>
          <w:p w:rsidR="00BC6848" w:rsidRPr="00BC6848" w:rsidRDefault="00BC6848" w:rsidP="00BC6848">
            <w:pPr>
              <w:numPr>
                <w:ilvl w:val="0"/>
                <w:numId w:val="13"/>
              </w:numPr>
              <w:contextualSpacing/>
              <w:rPr>
                <w:rFonts w:ascii="Times" w:eastAsia="Times New Roman" w:hAnsi="Times" w:cs="Times"/>
                <w:color w:val="000000"/>
                <w:szCs w:val="24"/>
                <w:lang w:eastAsia="zh-TW"/>
              </w:rPr>
            </w:pPr>
            <w:r w:rsidRPr="00BC6848">
              <w:rPr>
                <w:rFonts w:ascii="Times" w:eastAsia="Times New Roman" w:hAnsi="Times" w:cs="Times"/>
                <w:color w:val="000000"/>
                <w:szCs w:val="24"/>
                <w:lang w:eastAsia="zh-TW"/>
              </w:rPr>
              <w:t>Alt4: Use DCI to inform the mapping/association between an indicated joint/DL TCI state and a CORESET or a CORESET group</w:t>
            </w:r>
          </w:p>
          <w:p w:rsidR="00BC6848" w:rsidRPr="00BC6848" w:rsidRDefault="00BC6848" w:rsidP="00BC6848">
            <w:pPr>
              <w:numPr>
                <w:ilvl w:val="0"/>
                <w:numId w:val="13"/>
              </w:numPr>
              <w:contextualSpacing/>
              <w:rPr>
                <w:rFonts w:ascii="Times" w:eastAsia="Times New Roman" w:hAnsi="Times" w:cs="Times"/>
                <w:color w:val="000000"/>
                <w:szCs w:val="24"/>
                <w:lang w:eastAsia="zh-TW"/>
              </w:rPr>
            </w:pPr>
            <w:r w:rsidRPr="00BC6848">
              <w:rPr>
                <w:rFonts w:ascii="Times" w:eastAsia="Times New Roman" w:hAnsi="Times" w:cs="Times"/>
                <w:color w:val="000000"/>
                <w:szCs w:val="24"/>
                <w:lang w:eastAsia="zh-TW"/>
              </w:rPr>
              <w:t>Alt5: Based on a fixed mapping/association rule, e.g., the first indicated joint/DL TCI state always applies to PDCCH receptions</w:t>
            </w:r>
          </w:p>
          <w:p w:rsidR="00BC6848" w:rsidRPr="00BC6848" w:rsidRDefault="00BC6848" w:rsidP="00BC6848">
            <w:pPr>
              <w:jc w:val="both"/>
              <w:rPr>
                <w:rFonts w:ascii="Times" w:eastAsia="Malgun Gothic" w:hAnsi="Times" w:cs="Times"/>
                <w:szCs w:val="24"/>
                <w:lang w:eastAsia="zh-TW"/>
              </w:rPr>
            </w:pPr>
            <w:r w:rsidRPr="00BC6848">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rsidR="007955F1" w:rsidRDefault="007955F1" w:rsidP="00A92E4A">
            <w:pPr>
              <w:ind w:left="2" w:hanging="2"/>
              <w:rPr>
                <w:kern w:val="2"/>
                <w:sz w:val="24"/>
                <w:szCs w:val="24"/>
                <w:lang w:eastAsia="zh-TW"/>
              </w:rPr>
            </w:pPr>
          </w:p>
        </w:tc>
      </w:tr>
    </w:tbl>
    <w:p w:rsidR="0006572C" w:rsidRPr="00C85034" w:rsidRDefault="0006572C" w:rsidP="00C85034">
      <w:pPr>
        <w:widowControl w:val="0"/>
        <w:spacing w:afterLines="100" w:after="240"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rsidR="00585D9A" w:rsidRDefault="00BC3179" w:rsidP="00E82A21">
      <w:pPr>
        <w:spacing w:after="180" w:line="276" w:lineRule="auto"/>
        <w:rPr>
          <w:sz w:val="24"/>
          <w:lang w:val="en-US" w:eastAsia="zh-TW"/>
        </w:rPr>
      </w:pPr>
      <w:r w:rsidRPr="00BC3179">
        <w:rPr>
          <w:sz w:val="24"/>
          <w:lang w:val="en-US" w:eastAsia="zh-TW"/>
        </w:rPr>
        <w:t>I</w:t>
      </w:r>
      <w:r w:rsidRPr="00BC3179">
        <w:rPr>
          <w:rFonts w:hint="eastAsia"/>
          <w:sz w:val="24"/>
          <w:lang w:val="en-US" w:eastAsia="zh-TW"/>
        </w:rPr>
        <w:t xml:space="preserve">n </w:t>
      </w:r>
      <w:r w:rsidR="009E13B7">
        <w:rPr>
          <w:sz w:val="24"/>
          <w:lang w:val="en-US" w:eastAsia="zh-TW"/>
        </w:rPr>
        <w:t xml:space="preserve">last RAN1 meeting, one </w:t>
      </w:r>
      <w:r w:rsidR="009E13B7">
        <w:rPr>
          <w:rFonts w:hint="eastAsia"/>
          <w:sz w:val="24"/>
          <w:lang w:val="en-US" w:eastAsia="zh-TW"/>
        </w:rPr>
        <w:t>c</w:t>
      </w:r>
      <w:r w:rsidR="009E13B7">
        <w:rPr>
          <w:sz w:val="24"/>
          <w:lang w:val="en-US" w:eastAsia="zh-TW"/>
        </w:rPr>
        <w:t xml:space="preserve">ritical issue is whether unified TCI framework also </w:t>
      </w:r>
      <w:r w:rsidR="00933E98">
        <w:rPr>
          <w:sz w:val="24"/>
          <w:lang w:val="en-US" w:eastAsia="zh-TW"/>
        </w:rPr>
        <w:t>applies for</w:t>
      </w:r>
      <w:r w:rsidR="009E13B7">
        <w:rPr>
          <w:sz w:val="24"/>
          <w:lang w:val="en-US" w:eastAsia="zh-TW"/>
        </w:rPr>
        <w:t xml:space="preserve"> CJT transmission, which is </w:t>
      </w:r>
      <w:r w:rsidR="001F68B7">
        <w:rPr>
          <w:sz w:val="24"/>
          <w:lang w:val="en-US" w:eastAsia="zh-TW"/>
        </w:rPr>
        <w:t>under discussion</w:t>
      </w:r>
      <w:r w:rsidR="009E13B7">
        <w:rPr>
          <w:sz w:val="24"/>
          <w:lang w:val="en-US" w:eastAsia="zh-TW"/>
        </w:rPr>
        <w:t xml:space="preserve"> in another agenda. </w:t>
      </w:r>
      <w:r w:rsidR="00AE78E6">
        <w:rPr>
          <w:sz w:val="24"/>
          <w:lang w:val="en-US" w:eastAsia="zh-TW"/>
        </w:rPr>
        <w:t xml:space="preserve">In our views, </w:t>
      </w:r>
      <w:r w:rsidR="00E360F0">
        <w:rPr>
          <w:sz w:val="24"/>
          <w:lang w:val="en-US" w:eastAsia="zh-TW"/>
        </w:rPr>
        <w:t xml:space="preserve">RAN1 is supposed to </w:t>
      </w:r>
      <w:r w:rsidR="00AE78E6">
        <w:rPr>
          <w:sz w:val="24"/>
          <w:lang w:val="en-US" w:eastAsia="zh-TW"/>
        </w:rPr>
        <w:t xml:space="preserve">support extending unified TCI framework to CJT-based PDSCH transmission, once it is agreed to specify </w:t>
      </w:r>
      <w:r w:rsidR="00A13CA5">
        <w:rPr>
          <w:sz w:val="24"/>
          <w:lang w:val="en-US" w:eastAsia="zh-TW"/>
        </w:rPr>
        <w:t xml:space="preserve">by </w:t>
      </w:r>
      <w:r w:rsidR="00AE78E6">
        <w:rPr>
          <w:sz w:val="24"/>
          <w:lang w:val="en-US" w:eastAsia="zh-TW"/>
        </w:rPr>
        <w:t xml:space="preserve">another agenda. </w:t>
      </w:r>
      <w:r w:rsidR="00CA3E3A">
        <w:rPr>
          <w:sz w:val="24"/>
          <w:lang w:val="en-US" w:eastAsia="zh-TW"/>
        </w:rPr>
        <w:t xml:space="preserve">Otherwise, it would seem that network can only configure Rel-15/16 </w:t>
      </w:r>
      <w:r w:rsidR="006159D5">
        <w:rPr>
          <w:sz w:val="24"/>
          <w:lang w:val="en-US" w:eastAsia="zh-TW"/>
        </w:rPr>
        <w:t xml:space="preserve">beam indication </w:t>
      </w:r>
      <w:r w:rsidR="00CA3E3A">
        <w:rPr>
          <w:sz w:val="24"/>
          <w:lang w:val="en-US" w:eastAsia="zh-TW"/>
        </w:rPr>
        <w:t xml:space="preserve">framework </w:t>
      </w:r>
      <w:r w:rsidR="006159D5">
        <w:rPr>
          <w:sz w:val="24"/>
          <w:lang w:val="en-US" w:eastAsia="zh-TW"/>
        </w:rPr>
        <w:t xml:space="preserve">(TCI or spatial relation) </w:t>
      </w:r>
      <w:r w:rsidR="00CA3E3A">
        <w:rPr>
          <w:sz w:val="24"/>
          <w:lang w:val="en-US" w:eastAsia="zh-TW"/>
        </w:rPr>
        <w:t xml:space="preserve">if network would like to enable CJT feature. </w:t>
      </w:r>
      <w:r w:rsidR="00C50832">
        <w:rPr>
          <w:sz w:val="24"/>
          <w:lang w:val="en-US" w:eastAsia="zh-TW"/>
        </w:rPr>
        <w:t xml:space="preserve">This would make network </w:t>
      </w:r>
      <w:r w:rsidR="00C918CD">
        <w:rPr>
          <w:sz w:val="24"/>
          <w:lang w:val="en-US" w:eastAsia="zh-TW"/>
        </w:rPr>
        <w:t xml:space="preserve">have to </w:t>
      </w:r>
      <w:r w:rsidR="00C50832">
        <w:rPr>
          <w:sz w:val="24"/>
          <w:lang w:val="en-US" w:eastAsia="zh-TW"/>
        </w:rPr>
        <w:t xml:space="preserve">pick up one of unified TCI and CJT for its deployment, </w:t>
      </w:r>
      <w:r w:rsidR="0095549A">
        <w:rPr>
          <w:sz w:val="24"/>
          <w:lang w:val="en-US" w:eastAsia="zh-TW"/>
        </w:rPr>
        <w:t xml:space="preserve">which </w:t>
      </w:r>
      <w:r w:rsidR="00C50832">
        <w:rPr>
          <w:sz w:val="24"/>
          <w:lang w:val="en-US" w:eastAsia="zh-TW"/>
        </w:rPr>
        <w:t xml:space="preserve">we do not think reasonable. </w:t>
      </w:r>
      <w:r w:rsidR="00713E39">
        <w:rPr>
          <w:sz w:val="24"/>
          <w:lang w:val="en-US" w:eastAsia="zh-TW"/>
        </w:rPr>
        <w:t xml:space="preserve">Hence, we suggest RAN1 should agree the following proposal. </w:t>
      </w:r>
    </w:p>
    <w:p w:rsidR="00FD5E47" w:rsidRDefault="00FD5E47" w:rsidP="00FD5E47">
      <w:pPr>
        <w:spacing w:after="180" w:line="276" w:lineRule="auto"/>
        <w:rPr>
          <w:b/>
          <w:sz w:val="24"/>
          <w:szCs w:val="22"/>
          <w:lang w:eastAsia="zh-TW"/>
        </w:rPr>
      </w:pPr>
      <w:r w:rsidRPr="00C85034">
        <w:rPr>
          <w:rFonts w:hint="eastAsia"/>
          <w:b/>
          <w:sz w:val="24"/>
          <w:szCs w:val="22"/>
          <w:lang w:eastAsia="zh-TW"/>
        </w:rPr>
        <w:t xml:space="preserve">Proposal 1: </w:t>
      </w:r>
      <w:r w:rsidR="006817F5">
        <w:rPr>
          <w:b/>
          <w:sz w:val="24"/>
          <w:szCs w:val="22"/>
          <w:lang w:eastAsia="zh-TW"/>
        </w:rPr>
        <w:t xml:space="preserve">The </w:t>
      </w:r>
      <w:r w:rsidR="002D0177">
        <w:rPr>
          <w:b/>
          <w:sz w:val="24"/>
          <w:szCs w:val="22"/>
          <w:lang w:eastAsia="zh-TW"/>
        </w:rPr>
        <w:t>exten</w:t>
      </w:r>
      <w:r w:rsidR="006817F5">
        <w:rPr>
          <w:b/>
          <w:sz w:val="24"/>
          <w:szCs w:val="22"/>
          <w:lang w:eastAsia="zh-TW"/>
        </w:rPr>
        <w:t>sion</w:t>
      </w:r>
      <w:r w:rsidR="002D0177">
        <w:rPr>
          <w:b/>
          <w:sz w:val="24"/>
          <w:szCs w:val="22"/>
          <w:lang w:eastAsia="zh-TW"/>
        </w:rPr>
        <w:t xml:space="preserve"> </w:t>
      </w:r>
      <w:r w:rsidR="006817F5">
        <w:rPr>
          <w:b/>
          <w:sz w:val="24"/>
          <w:szCs w:val="22"/>
          <w:lang w:eastAsia="zh-TW"/>
        </w:rPr>
        <w:t xml:space="preserve">of </w:t>
      </w:r>
      <w:r w:rsidR="005A030C">
        <w:rPr>
          <w:b/>
          <w:sz w:val="24"/>
          <w:szCs w:val="22"/>
          <w:lang w:eastAsia="zh-TW"/>
        </w:rPr>
        <w:t xml:space="preserve">unified TCI framework </w:t>
      </w:r>
      <w:r w:rsidR="006817F5">
        <w:rPr>
          <w:b/>
          <w:sz w:val="24"/>
          <w:szCs w:val="22"/>
          <w:lang w:eastAsia="zh-TW"/>
        </w:rPr>
        <w:t xml:space="preserve">for multiple-TRP </w:t>
      </w:r>
      <w:r w:rsidR="005A030C">
        <w:rPr>
          <w:b/>
          <w:sz w:val="24"/>
          <w:szCs w:val="22"/>
          <w:lang w:eastAsia="zh-TW"/>
        </w:rPr>
        <w:t xml:space="preserve">can </w:t>
      </w:r>
      <w:r w:rsidR="002D0177">
        <w:rPr>
          <w:b/>
          <w:sz w:val="24"/>
          <w:szCs w:val="22"/>
          <w:lang w:eastAsia="zh-TW"/>
        </w:rPr>
        <w:t xml:space="preserve">apply for </w:t>
      </w:r>
      <w:r w:rsidR="005A030C">
        <w:rPr>
          <w:b/>
          <w:sz w:val="24"/>
          <w:szCs w:val="22"/>
          <w:lang w:eastAsia="zh-TW"/>
        </w:rPr>
        <w:t xml:space="preserve">CJT based PDSCH transmission. </w:t>
      </w:r>
    </w:p>
    <w:p w:rsidR="00FD5E47" w:rsidRDefault="00DD59F6" w:rsidP="00E82A21">
      <w:pPr>
        <w:spacing w:after="180" w:line="276" w:lineRule="auto"/>
        <w:rPr>
          <w:sz w:val="24"/>
          <w:lang w:val="en-US" w:eastAsia="zh-TW"/>
        </w:rPr>
      </w:pPr>
      <w:r>
        <w:rPr>
          <w:sz w:val="24"/>
          <w:lang w:val="en-US" w:eastAsia="zh-TW"/>
        </w:rPr>
        <w:t xml:space="preserve">One related issue from above </w:t>
      </w:r>
      <w:r w:rsidR="00ED3597">
        <w:rPr>
          <w:sz w:val="24"/>
          <w:lang w:val="en-US" w:eastAsia="zh-TW"/>
        </w:rPr>
        <w:t xml:space="preserve">discussion </w:t>
      </w:r>
      <w:r>
        <w:rPr>
          <w:sz w:val="24"/>
          <w:lang w:val="en-US" w:eastAsia="zh-TW"/>
        </w:rPr>
        <w:t xml:space="preserve">is the number of indicated TCI state(s). </w:t>
      </w:r>
      <w:r w:rsidR="0079203F">
        <w:rPr>
          <w:sz w:val="24"/>
          <w:lang w:val="en-US" w:eastAsia="zh-TW"/>
        </w:rPr>
        <w:t xml:space="preserve">We suggest this discussion should be proceeded with considering CJT transmission. Otherwise, we may need to comeback to see how to accommodate the </w:t>
      </w:r>
      <w:r w:rsidR="00BB2A63">
        <w:rPr>
          <w:sz w:val="24"/>
          <w:lang w:val="en-US" w:eastAsia="zh-TW"/>
        </w:rPr>
        <w:t xml:space="preserve">demand </w:t>
      </w:r>
      <w:r w:rsidR="0079203F">
        <w:rPr>
          <w:sz w:val="24"/>
          <w:lang w:val="en-US" w:eastAsia="zh-TW"/>
        </w:rPr>
        <w:t xml:space="preserve">from </w:t>
      </w:r>
      <w:r w:rsidR="000F58CE">
        <w:rPr>
          <w:sz w:val="24"/>
          <w:lang w:val="en-US" w:eastAsia="zh-TW"/>
        </w:rPr>
        <w:t xml:space="preserve">supporting </w:t>
      </w:r>
      <w:r w:rsidR="0079203F">
        <w:rPr>
          <w:sz w:val="24"/>
          <w:lang w:val="en-US" w:eastAsia="zh-TW"/>
        </w:rPr>
        <w:t xml:space="preserve">CJT transmission. Given that at most 4 TRPs </w:t>
      </w:r>
      <w:r w:rsidR="00F5563A">
        <w:rPr>
          <w:sz w:val="24"/>
          <w:lang w:val="en-US" w:eastAsia="zh-TW"/>
        </w:rPr>
        <w:t xml:space="preserve">can </w:t>
      </w:r>
      <w:r w:rsidR="0079203F">
        <w:rPr>
          <w:sz w:val="24"/>
          <w:lang w:val="en-US" w:eastAsia="zh-TW"/>
        </w:rPr>
        <w:t xml:space="preserve">be involved in CJT-based TRP transmission, </w:t>
      </w:r>
      <w:r w:rsidR="00051B06">
        <w:rPr>
          <w:sz w:val="24"/>
          <w:lang w:val="en-US" w:eastAsia="zh-TW"/>
        </w:rPr>
        <w:t xml:space="preserve">we believe, </w:t>
      </w:r>
      <w:r w:rsidR="0079203F">
        <w:rPr>
          <w:sz w:val="24"/>
          <w:lang w:val="en-US" w:eastAsia="zh-TW"/>
        </w:rPr>
        <w:t xml:space="preserve">at least for joint TCI, the maximum number of indicated TCI should also extend to 4. For separate TCI, whether 4 combination of DL TCI and/or UL TCI can be further discussed. </w:t>
      </w:r>
    </w:p>
    <w:p w:rsidR="0079203F" w:rsidRDefault="0079203F" w:rsidP="0079203F">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 xml:space="preserve">: </w:t>
      </w:r>
      <w:r>
        <w:rPr>
          <w:b/>
          <w:sz w:val="24"/>
          <w:szCs w:val="22"/>
          <w:lang w:eastAsia="zh-TW"/>
        </w:rPr>
        <w:t xml:space="preserve">At least for joint TCI, the maximal number of indicated TCI </w:t>
      </w:r>
      <w:r w:rsidR="00C77E1D">
        <w:rPr>
          <w:b/>
          <w:sz w:val="24"/>
          <w:szCs w:val="22"/>
          <w:lang w:eastAsia="zh-TW"/>
        </w:rPr>
        <w:t>state</w:t>
      </w:r>
      <w:r w:rsidR="00D104ED">
        <w:rPr>
          <w:b/>
          <w:sz w:val="24"/>
          <w:szCs w:val="22"/>
          <w:lang w:eastAsia="zh-TW"/>
        </w:rPr>
        <w:t>(</w:t>
      </w:r>
      <w:r w:rsidR="00C77E1D">
        <w:rPr>
          <w:b/>
          <w:sz w:val="24"/>
          <w:szCs w:val="22"/>
          <w:lang w:eastAsia="zh-TW"/>
        </w:rPr>
        <w:t>s</w:t>
      </w:r>
      <w:r w:rsidR="00D104ED">
        <w:rPr>
          <w:b/>
          <w:sz w:val="24"/>
          <w:szCs w:val="22"/>
          <w:lang w:eastAsia="zh-TW"/>
        </w:rPr>
        <w:t>)</w:t>
      </w:r>
      <w:r w:rsidR="00C77E1D">
        <w:rPr>
          <w:b/>
          <w:sz w:val="24"/>
          <w:szCs w:val="22"/>
          <w:lang w:eastAsia="zh-TW"/>
        </w:rPr>
        <w:t xml:space="preserve"> </w:t>
      </w:r>
      <w:r w:rsidR="00EA39A6">
        <w:rPr>
          <w:b/>
          <w:sz w:val="24"/>
          <w:szCs w:val="22"/>
          <w:lang w:eastAsia="zh-TW"/>
        </w:rPr>
        <w:t xml:space="preserve">for a BWP/CC </w:t>
      </w:r>
      <w:r>
        <w:rPr>
          <w:b/>
          <w:sz w:val="24"/>
          <w:szCs w:val="22"/>
          <w:lang w:eastAsia="zh-TW"/>
        </w:rPr>
        <w:t xml:space="preserve">can be 4. </w:t>
      </w:r>
    </w:p>
    <w:p w:rsidR="0079203F" w:rsidRDefault="00CB7039" w:rsidP="00E82A21">
      <w:pPr>
        <w:spacing w:after="180" w:line="276" w:lineRule="auto"/>
        <w:rPr>
          <w:sz w:val="24"/>
          <w:lang w:val="en-US" w:eastAsia="zh-TW"/>
        </w:rPr>
      </w:pPr>
      <w:r>
        <w:rPr>
          <w:rFonts w:hint="eastAsia"/>
          <w:sz w:val="24"/>
          <w:lang w:val="en-US" w:eastAsia="zh-TW"/>
        </w:rPr>
        <w:t>An</w:t>
      </w:r>
      <w:r>
        <w:rPr>
          <w:sz w:val="24"/>
          <w:lang w:val="en-US" w:eastAsia="zh-TW"/>
        </w:rPr>
        <w:t xml:space="preserve">other one issue is that whether to allow that configuration of </w:t>
      </w:r>
      <w:r w:rsidR="00562279">
        <w:rPr>
          <w:sz w:val="24"/>
          <w:lang w:val="en-US" w:eastAsia="zh-TW"/>
        </w:rPr>
        <w:t xml:space="preserve">unified TCI type (i.e., </w:t>
      </w:r>
      <w:r>
        <w:rPr>
          <w:sz w:val="24"/>
          <w:lang w:val="en-US" w:eastAsia="zh-TW"/>
        </w:rPr>
        <w:t xml:space="preserve">joint TCI </w:t>
      </w:r>
      <w:r w:rsidR="00562279">
        <w:rPr>
          <w:sz w:val="24"/>
          <w:lang w:val="en-US" w:eastAsia="zh-TW"/>
        </w:rPr>
        <w:t xml:space="preserve">or </w:t>
      </w:r>
      <w:r>
        <w:rPr>
          <w:sz w:val="24"/>
          <w:lang w:val="en-US" w:eastAsia="zh-TW"/>
        </w:rPr>
        <w:t>separate TCI</w:t>
      </w:r>
      <w:r w:rsidR="00562279">
        <w:rPr>
          <w:sz w:val="24"/>
          <w:lang w:val="en-US" w:eastAsia="zh-TW"/>
        </w:rPr>
        <w:t>)</w:t>
      </w:r>
      <w:r>
        <w:rPr>
          <w:sz w:val="24"/>
          <w:lang w:val="en-US" w:eastAsia="zh-TW"/>
        </w:rPr>
        <w:t xml:space="preserve"> is </w:t>
      </w:r>
      <w:r w:rsidR="00562279">
        <w:rPr>
          <w:sz w:val="24"/>
          <w:lang w:val="en-US" w:eastAsia="zh-TW"/>
        </w:rPr>
        <w:t xml:space="preserve">configured </w:t>
      </w:r>
      <w:r>
        <w:rPr>
          <w:sz w:val="24"/>
          <w:lang w:val="en-US" w:eastAsia="zh-TW"/>
        </w:rPr>
        <w:t xml:space="preserve">per TRP. In other words, whether to allow a case that one TRP </w:t>
      </w:r>
      <w:r w:rsidR="00FB5CD6">
        <w:rPr>
          <w:sz w:val="24"/>
          <w:lang w:val="en-US" w:eastAsia="zh-TW"/>
        </w:rPr>
        <w:t xml:space="preserve">is operated with </w:t>
      </w:r>
      <w:r>
        <w:rPr>
          <w:sz w:val="24"/>
          <w:lang w:val="en-US" w:eastAsia="zh-TW"/>
        </w:rPr>
        <w:t>joint TCI</w:t>
      </w:r>
      <w:r w:rsidR="006800F6">
        <w:rPr>
          <w:sz w:val="24"/>
          <w:lang w:val="en-US" w:eastAsia="zh-TW"/>
        </w:rPr>
        <w:t xml:space="preserve">, while the other TRP </w:t>
      </w:r>
      <w:r w:rsidR="00FB5CD6">
        <w:rPr>
          <w:sz w:val="24"/>
          <w:lang w:val="en-US" w:eastAsia="zh-TW"/>
        </w:rPr>
        <w:t xml:space="preserve">is operated with </w:t>
      </w:r>
      <w:r w:rsidR="006800F6">
        <w:rPr>
          <w:sz w:val="24"/>
          <w:lang w:val="en-US" w:eastAsia="zh-TW"/>
        </w:rPr>
        <w:t xml:space="preserve">separate TCI. From our perspective, </w:t>
      </w:r>
      <w:r w:rsidR="006800F6">
        <w:rPr>
          <w:sz w:val="24"/>
          <w:lang w:val="en-US" w:eastAsia="zh-TW"/>
        </w:rPr>
        <w:lastRenderedPageBreak/>
        <w:t>we do not think there is valid use case for such configuration. In general, network may configure separate TCI for MPE issue or beam non-correspondence. However, say UE is communicating with TRP1 and TRP2, when UE is facing</w:t>
      </w:r>
      <w:r w:rsidR="00AF074C">
        <w:rPr>
          <w:sz w:val="24"/>
          <w:lang w:val="en-US" w:eastAsia="zh-TW"/>
        </w:rPr>
        <w:t>/detecting</w:t>
      </w:r>
      <w:r w:rsidR="006800F6">
        <w:rPr>
          <w:sz w:val="24"/>
          <w:lang w:val="en-US" w:eastAsia="zh-TW"/>
        </w:rPr>
        <w:t xml:space="preserve"> MPE issue on the link to TRP1, the MPE issue may also have an impact on the link to TRP2, which makes separate TCI should also apply for communication with TRP</w:t>
      </w:r>
      <w:r w:rsidR="00CA0DC9">
        <w:rPr>
          <w:sz w:val="24"/>
          <w:lang w:val="en-US" w:eastAsia="zh-TW"/>
        </w:rPr>
        <w:t>2</w:t>
      </w:r>
      <w:r w:rsidR="006800F6">
        <w:rPr>
          <w:sz w:val="24"/>
          <w:lang w:val="en-US" w:eastAsia="zh-TW"/>
        </w:rPr>
        <w:t xml:space="preserve">. </w:t>
      </w:r>
      <w:r w:rsidR="002C36C6">
        <w:rPr>
          <w:sz w:val="24"/>
          <w:lang w:val="en-US" w:eastAsia="zh-TW"/>
        </w:rPr>
        <w:t xml:space="preserve">In addition, supporting such feature may make the whole design of unified TCI extension too complicated. </w:t>
      </w:r>
      <w:r w:rsidR="00415ECB">
        <w:rPr>
          <w:sz w:val="24"/>
          <w:lang w:val="en-US" w:eastAsia="zh-TW"/>
        </w:rPr>
        <w:t xml:space="preserve">Hence, we suggest RAN1 does not support this mixed configuration </w:t>
      </w:r>
      <w:r w:rsidR="00D65D18">
        <w:rPr>
          <w:sz w:val="24"/>
          <w:lang w:val="en-US" w:eastAsia="zh-TW"/>
        </w:rPr>
        <w:t xml:space="preserve">in </w:t>
      </w:r>
      <w:r w:rsidR="00415ECB">
        <w:rPr>
          <w:sz w:val="24"/>
          <w:lang w:val="en-US" w:eastAsia="zh-TW"/>
        </w:rPr>
        <w:t>exten</w:t>
      </w:r>
      <w:r w:rsidR="00D65D18">
        <w:rPr>
          <w:sz w:val="24"/>
          <w:lang w:val="en-US" w:eastAsia="zh-TW"/>
        </w:rPr>
        <w:t xml:space="preserve">sion of </w:t>
      </w:r>
      <w:r w:rsidR="00415ECB">
        <w:rPr>
          <w:sz w:val="24"/>
          <w:lang w:val="en-US" w:eastAsia="zh-TW"/>
        </w:rPr>
        <w:t xml:space="preserve">unified TCI and focus on other critical issues. </w:t>
      </w:r>
    </w:p>
    <w:p w:rsidR="00C348D4" w:rsidRDefault="00C348D4" w:rsidP="00C348D4">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 xml:space="preserve">: </w:t>
      </w:r>
      <w:r>
        <w:rPr>
          <w:b/>
          <w:sz w:val="24"/>
          <w:szCs w:val="22"/>
          <w:lang w:eastAsia="zh-TW"/>
        </w:rPr>
        <w:t>Not support mixed configuration of Joint TCI for one TRP and Separate TCI for the other TRP</w:t>
      </w:r>
      <w:r w:rsidR="00813CE6">
        <w:rPr>
          <w:b/>
          <w:sz w:val="24"/>
          <w:szCs w:val="22"/>
          <w:lang w:eastAsia="zh-TW"/>
        </w:rPr>
        <w:t xml:space="preserve"> in a BWP/CC. </w:t>
      </w:r>
    </w:p>
    <w:p w:rsidR="0068730D" w:rsidRDefault="0068730D" w:rsidP="00E82A21">
      <w:pPr>
        <w:spacing w:after="180" w:line="276" w:lineRule="auto"/>
        <w:rPr>
          <w:sz w:val="24"/>
          <w:lang w:val="en-US" w:eastAsia="zh-TW"/>
        </w:rPr>
      </w:pPr>
      <w:r>
        <w:rPr>
          <w:sz w:val="24"/>
          <w:lang w:val="en-US" w:eastAsia="zh-TW"/>
        </w:rPr>
        <w:t xml:space="preserve">In last meeting, one unsolved issue is how to map an indicated TCI (joint TCI or DL TCI) to </w:t>
      </w:r>
      <w:r w:rsidR="00F62C78">
        <w:rPr>
          <w:sz w:val="24"/>
          <w:lang w:val="en-US" w:eastAsia="zh-TW"/>
        </w:rPr>
        <w:t>PDCCH candidates</w:t>
      </w:r>
      <w:r w:rsidR="005D69B1">
        <w:rPr>
          <w:sz w:val="24"/>
          <w:lang w:val="en-US" w:eastAsia="zh-TW"/>
        </w:rPr>
        <w:t xml:space="preserve"> for M-TRP S-DCI mode</w:t>
      </w:r>
      <w:r>
        <w:rPr>
          <w:sz w:val="24"/>
          <w:lang w:val="en-US" w:eastAsia="zh-TW"/>
        </w:rPr>
        <w:t xml:space="preserve">. In multiple TRP scenario, it is likely UE would maintain two indicated joint TCIs </w:t>
      </w:r>
      <w:r w:rsidR="002C0424">
        <w:rPr>
          <w:sz w:val="24"/>
          <w:lang w:val="en-US" w:eastAsia="zh-TW"/>
        </w:rPr>
        <w:t>(</w:t>
      </w:r>
      <w:r>
        <w:rPr>
          <w:sz w:val="24"/>
          <w:lang w:val="en-US" w:eastAsia="zh-TW"/>
        </w:rPr>
        <w:t>or DL TCIs</w:t>
      </w:r>
      <w:r w:rsidR="002C0424">
        <w:rPr>
          <w:sz w:val="24"/>
          <w:lang w:val="en-US" w:eastAsia="zh-TW"/>
        </w:rPr>
        <w:t>)</w:t>
      </w:r>
      <w:r>
        <w:rPr>
          <w:sz w:val="24"/>
          <w:lang w:val="en-US" w:eastAsia="zh-TW"/>
        </w:rPr>
        <w:t xml:space="preserve">. For monitoring and receiving PDCCH, </w:t>
      </w:r>
      <w:r w:rsidR="00DB73E9">
        <w:rPr>
          <w:sz w:val="24"/>
          <w:lang w:val="en-US" w:eastAsia="zh-TW"/>
        </w:rPr>
        <w:t xml:space="preserve">it becomes crucial that </w:t>
      </w:r>
      <w:r>
        <w:rPr>
          <w:sz w:val="24"/>
          <w:lang w:val="en-US" w:eastAsia="zh-TW"/>
        </w:rPr>
        <w:t>UE understand</w:t>
      </w:r>
      <w:r w:rsidR="00DB73E9">
        <w:rPr>
          <w:sz w:val="24"/>
          <w:lang w:val="en-US" w:eastAsia="zh-TW"/>
        </w:rPr>
        <w:t>s</w:t>
      </w:r>
      <w:r>
        <w:rPr>
          <w:sz w:val="24"/>
          <w:lang w:val="en-US" w:eastAsia="zh-TW"/>
        </w:rPr>
        <w:t xml:space="preserve"> which indicated TCI to receive a PDCCH </w:t>
      </w:r>
      <w:r w:rsidR="00D45A01">
        <w:rPr>
          <w:sz w:val="24"/>
          <w:lang w:val="en-US" w:eastAsia="zh-TW"/>
        </w:rPr>
        <w:t xml:space="preserve">on </w:t>
      </w:r>
      <w:r>
        <w:rPr>
          <w:sz w:val="24"/>
          <w:lang w:val="en-US" w:eastAsia="zh-TW"/>
        </w:rPr>
        <w:t>a CORESET</w:t>
      </w:r>
      <w:r w:rsidR="00DD4DE8">
        <w:rPr>
          <w:sz w:val="24"/>
          <w:lang w:val="en-US" w:eastAsia="zh-TW"/>
        </w:rPr>
        <w:t xml:space="preserve"> or search space set</w:t>
      </w:r>
      <w:r>
        <w:rPr>
          <w:sz w:val="24"/>
          <w:lang w:val="en-US" w:eastAsia="zh-TW"/>
        </w:rPr>
        <w:t xml:space="preserve">. </w:t>
      </w:r>
      <w:r w:rsidR="001B719B">
        <w:rPr>
          <w:sz w:val="24"/>
          <w:lang w:val="en-US" w:eastAsia="zh-TW"/>
        </w:rPr>
        <w:t xml:space="preserve">Some alternatives were put on table in last meeting, including RRC based, MAC-CE based, DCI based or rule based methods. </w:t>
      </w:r>
    </w:p>
    <w:p w:rsidR="005D69B1" w:rsidRDefault="005D69B1" w:rsidP="00E82A21">
      <w:pPr>
        <w:spacing w:after="180" w:line="276" w:lineRule="auto"/>
        <w:rPr>
          <w:sz w:val="24"/>
          <w:lang w:val="en-US" w:eastAsia="zh-TW"/>
        </w:rPr>
      </w:pPr>
      <w:r>
        <w:rPr>
          <w:sz w:val="24"/>
          <w:lang w:val="en-US" w:eastAsia="zh-TW"/>
        </w:rPr>
        <w:t xml:space="preserve">We believe the extension of unified TCI framework should keep </w:t>
      </w:r>
      <w:r w:rsidR="002D66D9">
        <w:rPr>
          <w:sz w:val="24"/>
          <w:lang w:val="en-US" w:eastAsia="zh-TW"/>
        </w:rPr>
        <w:t xml:space="preserve">design principle of </w:t>
      </w:r>
      <w:r w:rsidR="00AD4F89">
        <w:rPr>
          <w:sz w:val="24"/>
          <w:lang w:val="en-US" w:eastAsia="zh-TW"/>
        </w:rPr>
        <w:t xml:space="preserve">legacy </w:t>
      </w:r>
      <w:r>
        <w:rPr>
          <w:sz w:val="24"/>
          <w:lang w:val="en-US" w:eastAsia="zh-TW"/>
        </w:rPr>
        <w:t xml:space="preserve">beam indication as much as possible. </w:t>
      </w:r>
      <w:r w:rsidR="00E77292">
        <w:rPr>
          <w:sz w:val="24"/>
          <w:lang w:val="en-US" w:eastAsia="zh-TW"/>
        </w:rPr>
        <w:t>Starting from Rel-15</w:t>
      </w:r>
      <w:r w:rsidR="0018658A">
        <w:rPr>
          <w:sz w:val="24"/>
          <w:lang w:val="en-US" w:eastAsia="zh-TW"/>
        </w:rPr>
        <w:t>, beam indication of a PDCCH</w:t>
      </w:r>
      <w:r w:rsidR="00CD2D36">
        <w:rPr>
          <w:sz w:val="24"/>
          <w:lang w:val="en-US" w:eastAsia="zh-TW"/>
        </w:rPr>
        <w:t xml:space="preserve"> is actually on a basis of CORESET. Besides, the beam indication can be </w:t>
      </w:r>
      <w:r w:rsidR="006A68FC">
        <w:rPr>
          <w:sz w:val="24"/>
          <w:lang w:val="en-US" w:eastAsia="zh-TW"/>
        </w:rPr>
        <w:t>indicated/updated</w:t>
      </w:r>
      <w:r w:rsidR="00CD2D36">
        <w:rPr>
          <w:sz w:val="24"/>
          <w:lang w:val="en-US" w:eastAsia="zh-TW"/>
        </w:rPr>
        <w:t xml:space="preserve"> by MAC-CE. </w:t>
      </w:r>
      <w:r w:rsidR="00443143">
        <w:rPr>
          <w:sz w:val="24"/>
          <w:lang w:val="en-US" w:eastAsia="zh-TW"/>
        </w:rPr>
        <w:t xml:space="preserve">Following the same logic, which unified TCI to monitor/receive PDCCH candidates should also be per-CORESET basis and be indicated by MAC-CE. </w:t>
      </w:r>
    </w:p>
    <w:p w:rsidR="00874CAB" w:rsidRDefault="00874CAB" w:rsidP="009E4F2B">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sidR="009E4F2B" w:rsidRPr="009E4F2B">
        <w:rPr>
          <w:b/>
          <w:sz w:val="24"/>
          <w:szCs w:val="22"/>
          <w:lang w:eastAsia="zh-TW"/>
        </w:rPr>
        <w:t xml:space="preserve">On unified TCI framework extension for </w:t>
      </w:r>
      <w:r w:rsidR="009E4F2B">
        <w:rPr>
          <w:b/>
          <w:sz w:val="24"/>
          <w:szCs w:val="22"/>
          <w:lang w:eastAsia="zh-TW"/>
        </w:rPr>
        <w:t xml:space="preserve">M-TRP </w:t>
      </w:r>
      <w:r w:rsidR="009E4F2B" w:rsidRPr="009E4F2B">
        <w:rPr>
          <w:b/>
          <w:sz w:val="24"/>
          <w:szCs w:val="22"/>
          <w:lang w:eastAsia="zh-TW"/>
        </w:rPr>
        <w:t xml:space="preserve">S-DCI </w:t>
      </w:r>
      <w:r w:rsidR="009E4F2B">
        <w:rPr>
          <w:b/>
          <w:sz w:val="24"/>
          <w:szCs w:val="22"/>
          <w:lang w:eastAsia="zh-TW"/>
        </w:rPr>
        <w:t>mode</w:t>
      </w:r>
      <w:r w:rsidR="009E4F2B" w:rsidRPr="009E4F2B">
        <w:rPr>
          <w:b/>
          <w:sz w:val="24"/>
          <w:szCs w:val="22"/>
          <w:lang w:eastAsia="zh-TW"/>
        </w:rPr>
        <w:t>, to map/associate a joint/DL TCI state to PDCCH reception(s)</w:t>
      </w:r>
      <w:r w:rsidR="009E4F2B">
        <w:rPr>
          <w:b/>
          <w:sz w:val="24"/>
          <w:szCs w:val="22"/>
          <w:lang w:eastAsia="zh-TW"/>
        </w:rPr>
        <w:t xml:space="preserve">, </w:t>
      </w:r>
      <w:r w:rsidR="009E4F2B">
        <w:rPr>
          <w:rFonts w:hint="eastAsia"/>
          <w:b/>
          <w:sz w:val="24"/>
          <w:szCs w:val="22"/>
          <w:lang w:eastAsia="zh-TW"/>
        </w:rPr>
        <w:t>s</w:t>
      </w:r>
      <w:r w:rsidR="009E4F2B">
        <w:rPr>
          <w:b/>
          <w:sz w:val="24"/>
          <w:szCs w:val="22"/>
          <w:lang w:eastAsia="zh-TW"/>
        </w:rPr>
        <w:t>upport u</w:t>
      </w:r>
      <w:r w:rsidR="009E4F2B" w:rsidRPr="009E4F2B">
        <w:rPr>
          <w:rFonts w:hint="eastAsia"/>
          <w:b/>
          <w:sz w:val="24"/>
          <w:szCs w:val="22"/>
          <w:lang w:eastAsia="zh-TW"/>
        </w:rPr>
        <w:t>s</w:t>
      </w:r>
      <w:r w:rsidR="009E4F2B">
        <w:rPr>
          <w:b/>
          <w:sz w:val="24"/>
          <w:szCs w:val="22"/>
          <w:lang w:eastAsia="zh-TW"/>
        </w:rPr>
        <w:t>ing</w:t>
      </w:r>
      <w:r w:rsidR="009E4F2B" w:rsidRPr="009E4F2B">
        <w:rPr>
          <w:rFonts w:hint="eastAsia"/>
          <w:b/>
          <w:sz w:val="24"/>
          <w:szCs w:val="22"/>
          <w:lang w:eastAsia="zh-TW"/>
        </w:rPr>
        <w:t xml:space="preserve"> MAC-CE to inform the mapping/association between an indicated joint/DL TCI state and a CORESET</w:t>
      </w:r>
      <w:r w:rsidR="009E4F2B">
        <w:rPr>
          <w:b/>
          <w:sz w:val="24"/>
          <w:szCs w:val="22"/>
          <w:lang w:eastAsia="zh-TW"/>
        </w:rPr>
        <w:t xml:space="preserve">. </w:t>
      </w:r>
    </w:p>
    <w:p w:rsidR="00DB73E9" w:rsidRDefault="00B8682D" w:rsidP="00E82A21">
      <w:pPr>
        <w:spacing w:after="180" w:line="276" w:lineRule="auto"/>
        <w:rPr>
          <w:sz w:val="24"/>
          <w:lang w:eastAsia="zh-TW"/>
        </w:rPr>
      </w:pPr>
      <w:r>
        <w:rPr>
          <w:sz w:val="24"/>
          <w:lang w:eastAsia="zh-TW"/>
        </w:rPr>
        <w:t>In RAN1 #109(e), we have agreed to support that</w:t>
      </w:r>
      <w:r w:rsidR="00AA6F69">
        <w:rPr>
          <w:sz w:val="24"/>
          <w:lang w:eastAsia="zh-TW"/>
        </w:rPr>
        <w:t>,</w:t>
      </w:r>
      <w:r>
        <w:rPr>
          <w:sz w:val="24"/>
          <w:lang w:eastAsia="zh-TW"/>
        </w:rPr>
        <w:t xml:space="preserve"> </w:t>
      </w:r>
      <w:r w:rsidRPr="00B8682D">
        <w:rPr>
          <w:sz w:val="24"/>
          <w:lang w:eastAsia="zh-TW"/>
        </w:rPr>
        <w:t>for M</w:t>
      </w:r>
      <w:r w:rsidR="001A1B33">
        <w:rPr>
          <w:sz w:val="24"/>
          <w:lang w:eastAsia="zh-TW"/>
        </w:rPr>
        <w:t>-</w:t>
      </w:r>
      <w:r w:rsidRPr="00B8682D">
        <w:rPr>
          <w:sz w:val="24"/>
          <w:lang w:eastAsia="zh-TW"/>
        </w:rPr>
        <w:t>TRP</w:t>
      </w:r>
      <w:r w:rsidR="001A1B33">
        <w:rPr>
          <w:sz w:val="24"/>
          <w:lang w:eastAsia="zh-TW"/>
        </w:rPr>
        <w:t xml:space="preserve"> S-DCI mode</w:t>
      </w:r>
      <w:r w:rsidRPr="00B8682D">
        <w:rPr>
          <w:sz w:val="24"/>
          <w:lang w:eastAsia="zh-TW"/>
        </w:rPr>
        <w:t>, the existing TCI field in DCI format 1_1/1_2 (with or without DL assignment) can indicate multiple joint/DL/UL TCI states in a CC/BWP or a set of CCs/BWPs in a CC list</w:t>
      </w:r>
      <w:r w:rsidR="00FD7756">
        <w:rPr>
          <w:sz w:val="24"/>
          <w:lang w:eastAsia="zh-TW"/>
        </w:rPr>
        <w:t xml:space="preserve">. </w:t>
      </w:r>
      <w:r w:rsidR="00C64D4F">
        <w:rPr>
          <w:sz w:val="24"/>
          <w:lang w:eastAsia="zh-TW"/>
        </w:rPr>
        <w:t xml:space="preserve">However, the details are still unclear. </w:t>
      </w:r>
      <w:r w:rsidR="00C063C8">
        <w:rPr>
          <w:sz w:val="24"/>
          <w:lang w:eastAsia="zh-TW"/>
        </w:rPr>
        <w:t xml:space="preserve">Considering impact brought by multiple TRP, current 3-bit TCI field (i.e., 8 TCI field codepoints) may not be enough to indicate all possible combinations. Not mention more combinations would </w:t>
      </w:r>
      <w:r w:rsidR="009F096A">
        <w:rPr>
          <w:sz w:val="24"/>
          <w:lang w:eastAsia="zh-TW"/>
        </w:rPr>
        <w:t xml:space="preserve">emerge </w:t>
      </w:r>
      <w:r w:rsidR="004F6579">
        <w:rPr>
          <w:sz w:val="24"/>
          <w:lang w:eastAsia="zh-TW"/>
        </w:rPr>
        <w:t xml:space="preserve">from subsequent discussions </w:t>
      </w:r>
      <w:r w:rsidR="00C063C8">
        <w:rPr>
          <w:sz w:val="24"/>
          <w:lang w:eastAsia="zh-TW"/>
        </w:rPr>
        <w:t xml:space="preserve">when </w:t>
      </w:r>
      <w:r w:rsidR="00C81333">
        <w:rPr>
          <w:sz w:val="24"/>
          <w:lang w:eastAsia="zh-TW"/>
        </w:rPr>
        <w:t xml:space="preserve">coming to </w:t>
      </w:r>
      <w:r w:rsidR="00C063C8">
        <w:rPr>
          <w:sz w:val="24"/>
          <w:lang w:eastAsia="zh-TW"/>
        </w:rPr>
        <w:t xml:space="preserve">separate TCI mode. </w:t>
      </w:r>
      <w:r w:rsidR="00770DD1">
        <w:rPr>
          <w:sz w:val="24"/>
          <w:lang w:eastAsia="zh-TW"/>
        </w:rPr>
        <w:t xml:space="preserve">One more critical issue is how UE understands which TRP is associated with an indicated TCI. UE needs to understand this information for updating all channels/RSs, which are associated with the TRP and suitable for applying unified TCI. </w:t>
      </w:r>
      <w:r w:rsidR="00475A41">
        <w:rPr>
          <w:sz w:val="24"/>
          <w:lang w:eastAsia="zh-TW"/>
        </w:rPr>
        <w:t xml:space="preserve">Based on these factors, we suggest adding another one TCI field. </w:t>
      </w:r>
      <w:r w:rsidR="00023BDD">
        <w:rPr>
          <w:sz w:val="24"/>
          <w:lang w:eastAsia="zh-TW"/>
        </w:rPr>
        <w:t>In such way, the first/original TCI field can apply for a TRP, and the second</w:t>
      </w:r>
      <w:r w:rsidR="00023BDD">
        <w:rPr>
          <w:rFonts w:hint="eastAsia"/>
          <w:sz w:val="24"/>
          <w:lang w:eastAsia="zh-TW"/>
        </w:rPr>
        <w:t>/</w:t>
      </w:r>
      <w:r w:rsidR="00023BDD">
        <w:rPr>
          <w:sz w:val="24"/>
          <w:lang w:eastAsia="zh-TW"/>
        </w:rPr>
        <w:t xml:space="preserve">newly-added TCI field can apply for the other TRP. </w:t>
      </w:r>
    </w:p>
    <w:p w:rsidR="0027452A" w:rsidRDefault="00C370C5" w:rsidP="0027452A">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5</w:t>
      </w:r>
      <w:r w:rsidR="0027452A" w:rsidRPr="00C85034">
        <w:rPr>
          <w:rFonts w:hint="eastAsia"/>
          <w:b/>
          <w:sz w:val="24"/>
          <w:szCs w:val="22"/>
          <w:lang w:eastAsia="zh-TW"/>
        </w:rPr>
        <w:t xml:space="preserve">: </w:t>
      </w:r>
      <w:r>
        <w:rPr>
          <w:b/>
          <w:sz w:val="24"/>
          <w:szCs w:val="22"/>
          <w:lang w:eastAsia="zh-TW"/>
        </w:rPr>
        <w:t>Add a</w:t>
      </w:r>
      <w:r w:rsidR="00B5349B">
        <w:rPr>
          <w:b/>
          <w:sz w:val="24"/>
          <w:szCs w:val="22"/>
          <w:lang w:eastAsia="zh-TW"/>
        </w:rPr>
        <w:t>n</w:t>
      </w:r>
      <w:r>
        <w:rPr>
          <w:b/>
          <w:sz w:val="24"/>
          <w:szCs w:val="22"/>
          <w:lang w:eastAsia="zh-TW"/>
        </w:rPr>
        <w:t xml:space="preserve"> </w:t>
      </w:r>
      <w:r w:rsidR="00B5349B">
        <w:rPr>
          <w:b/>
          <w:sz w:val="24"/>
          <w:szCs w:val="22"/>
          <w:lang w:eastAsia="zh-TW"/>
        </w:rPr>
        <w:t xml:space="preserve">additional </w:t>
      </w:r>
      <w:r>
        <w:rPr>
          <w:b/>
          <w:sz w:val="24"/>
          <w:szCs w:val="22"/>
          <w:lang w:eastAsia="zh-TW"/>
        </w:rPr>
        <w:t>TCI field for indicating unified TCI under multiple-TRP scenario, at least for M-TRP S-DCI mode.</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2D0177" w:rsidRDefault="002D0177" w:rsidP="002D0177">
      <w:pPr>
        <w:spacing w:after="180" w:line="276" w:lineRule="auto"/>
        <w:rPr>
          <w:b/>
          <w:sz w:val="24"/>
          <w:szCs w:val="22"/>
          <w:lang w:eastAsia="zh-TW"/>
        </w:rPr>
      </w:pPr>
      <w:r w:rsidRPr="00C85034">
        <w:rPr>
          <w:rFonts w:hint="eastAsia"/>
          <w:b/>
          <w:sz w:val="24"/>
          <w:szCs w:val="22"/>
          <w:lang w:eastAsia="zh-TW"/>
        </w:rPr>
        <w:t xml:space="preserve">Proposal 1: </w:t>
      </w:r>
      <w:r w:rsidR="006817F5">
        <w:rPr>
          <w:b/>
          <w:sz w:val="24"/>
          <w:szCs w:val="22"/>
          <w:lang w:eastAsia="zh-TW"/>
        </w:rPr>
        <w:t>The extension of unified TCI framework for multiple-TRP can apply for CJT based PDSCH transmission</w:t>
      </w:r>
      <w:r>
        <w:rPr>
          <w:b/>
          <w:sz w:val="24"/>
          <w:szCs w:val="22"/>
          <w:lang w:eastAsia="zh-TW"/>
        </w:rPr>
        <w:t xml:space="preserve">. </w:t>
      </w:r>
    </w:p>
    <w:p w:rsidR="00EA39A6" w:rsidRDefault="00EA39A6" w:rsidP="00EA39A6">
      <w:pPr>
        <w:spacing w:after="180" w:line="276" w:lineRule="auto"/>
        <w:rPr>
          <w:b/>
          <w:sz w:val="24"/>
          <w:szCs w:val="22"/>
          <w:lang w:eastAsia="zh-TW"/>
        </w:rPr>
      </w:pPr>
      <w:r>
        <w:rPr>
          <w:rFonts w:hint="eastAsia"/>
          <w:b/>
          <w:sz w:val="24"/>
          <w:szCs w:val="22"/>
          <w:lang w:eastAsia="zh-TW"/>
        </w:rPr>
        <w:lastRenderedPageBreak/>
        <w:t xml:space="preserve">Proposal </w:t>
      </w:r>
      <w:r>
        <w:rPr>
          <w:b/>
          <w:sz w:val="24"/>
          <w:szCs w:val="22"/>
          <w:lang w:eastAsia="zh-TW"/>
        </w:rPr>
        <w:t>2</w:t>
      </w:r>
      <w:r w:rsidRPr="00C85034">
        <w:rPr>
          <w:rFonts w:hint="eastAsia"/>
          <w:b/>
          <w:sz w:val="24"/>
          <w:szCs w:val="22"/>
          <w:lang w:eastAsia="zh-TW"/>
        </w:rPr>
        <w:t xml:space="preserve">: </w:t>
      </w:r>
      <w:r>
        <w:rPr>
          <w:b/>
          <w:sz w:val="24"/>
          <w:szCs w:val="22"/>
          <w:lang w:eastAsia="zh-TW"/>
        </w:rPr>
        <w:t xml:space="preserve">At least for joint TCI, the maximal number of indicated TCI </w:t>
      </w:r>
      <w:r w:rsidR="00C77E1D">
        <w:rPr>
          <w:b/>
          <w:sz w:val="24"/>
          <w:szCs w:val="22"/>
          <w:lang w:eastAsia="zh-TW"/>
        </w:rPr>
        <w:t>state</w:t>
      </w:r>
      <w:r w:rsidR="00D104ED">
        <w:rPr>
          <w:b/>
          <w:sz w:val="24"/>
          <w:szCs w:val="22"/>
          <w:lang w:eastAsia="zh-TW"/>
        </w:rPr>
        <w:t>(</w:t>
      </w:r>
      <w:r w:rsidR="00C77E1D">
        <w:rPr>
          <w:b/>
          <w:sz w:val="24"/>
          <w:szCs w:val="22"/>
          <w:lang w:eastAsia="zh-TW"/>
        </w:rPr>
        <w:t>s</w:t>
      </w:r>
      <w:r w:rsidR="00D104ED">
        <w:rPr>
          <w:b/>
          <w:sz w:val="24"/>
          <w:szCs w:val="22"/>
          <w:lang w:eastAsia="zh-TW"/>
        </w:rPr>
        <w:t>)</w:t>
      </w:r>
      <w:r w:rsidR="00C77E1D">
        <w:rPr>
          <w:b/>
          <w:sz w:val="24"/>
          <w:szCs w:val="22"/>
          <w:lang w:eastAsia="zh-TW"/>
        </w:rPr>
        <w:t xml:space="preserve"> </w:t>
      </w:r>
      <w:r>
        <w:rPr>
          <w:b/>
          <w:sz w:val="24"/>
          <w:szCs w:val="22"/>
          <w:lang w:eastAsia="zh-TW"/>
        </w:rPr>
        <w:t xml:space="preserve">for a BWP/CC can be 4. </w:t>
      </w:r>
    </w:p>
    <w:p w:rsidR="002D0177" w:rsidRDefault="002D0177" w:rsidP="002D0177">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 xml:space="preserve">: </w:t>
      </w:r>
      <w:r>
        <w:rPr>
          <w:b/>
          <w:sz w:val="24"/>
          <w:szCs w:val="22"/>
          <w:lang w:eastAsia="zh-TW"/>
        </w:rPr>
        <w:t>Not support mixed configuration of Joint TCI for one TRP and Separate TCI for the other TRP</w:t>
      </w:r>
      <w:r w:rsidR="00C87A74" w:rsidRPr="00C87A74">
        <w:rPr>
          <w:b/>
          <w:sz w:val="24"/>
          <w:szCs w:val="22"/>
          <w:lang w:eastAsia="zh-TW"/>
        </w:rPr>
        <w:t xml:space="preserve"> </w:t>
      </w:r>
      <w:r w:rsidR="00C87A74">
        <w:rPr>
          <w:b/>
          <w:sz w:val="24"/>
          <w:szCs w:val="22"/>
          <w:lang w:eastAsia="zh-TW"/>
        </w:rPr>
        <w:t>in a BWP/CC</w:t>
      </w:r>
      <w:r>
        <w:rPr>
          <w:b/>
          <w:sz w:val="24"/>
          <w:szCs w:val="22"/>
          <w:lang w:eastAsia="zh-TW"/>
        </w:rPr>
        <w:t xml:space="preserve">. </w:t>
      </w:r>
    </w:p>
    <w:p w:rsidR="00405D1A" w:rsidRDefault="00405D1A" w:rsidP="00405D1A">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sidRPr="009E4F2B">
        <w:rPr>
          <w:b/>
          <w:sz w:val="24"/>
          <w:szCs w:val="22"/>
          <w:lang w:eastAsia="zh-TW"/>
        </w:rPr>
        <w:t xml:space="preserve">On unified TCI framework extension for </w:t>
      </w:r>
      <w:r>
        <w:rPr>
          <w:b/>
          <w:sz w:val="24"/>
          <w:szCs w:val="22"/>
          <w:lang w:eastAsia="zh-TW"/>
        </w:rPr>
        <w:t xml:space="preserve">M-TRP </w:t>
      </w:r>
      <w:r w:rsidRPr="009E4F2B">
        <w:rPr>
          <w:b/>
          <w:sz w:val="24"/>
          <w:szCs w:val="22"/>
          <w:lang w:eastAsia="zh-TW"/>
        </w:rPr>
        <w:t xml:space="preserve">S-DCI </w:t>
      </w:r>
      <w:r>
        <w:rPr>
          <w:b/>
          <w:sz w:val="24"/>
          <w:szCs w:val="22"/>
          <w:lang w:eastAsia="zh-TW"/>
        </w:rPr>
        <w:t>mode</w:t>
      </w:r>
      <w:r w:rsidRPr="009E4F2B">
        <w:rPr>
          <w:b/>
          <w:sz w:val="24"/>
          <w:szCs w:val="22"/>
          <w:lang w:eastAsia="zh-TW"/>
        </w:rPr>
        <w:t>, to map/associate a joint/DL TCI state to PDCCH reception(s)</w:t>
      </w:r>
      <w:r>
        <w:rPr>
          <w:b/>
          <w:sz w:val="24"/>
          <w:szCs w:val="22"/>
          <w:lang w:eastAsia="zh-TW"/>
        </w:rPr>
        <w:t xml:space="preserve">, </w:t>
      </w:r>
      <w:r>
        <w:rPr>
          <w:rFonts w:hint="eastAsia"/>
          <w:b/>
          <w:sz w:val="24"/>
          <w:szCs w:val="22"/>
          <w:lang w:eastAsia="zh-TW"/>
        </w:rPr>
        <w:t>s</w:t>
      </w:r>
      <w:r>
        <w:rPr>
          <w:b/>
          <w:sz w:val="24"/>
          <w:szCs w:val="22"/>
          <w:lang w:eastAsia="zh-TW"/>
        </w:rPr>
        <w:t>upport u</w:t>
      </w:r>
      <w:r w:rsidRPr="009E4F2B">
        <w:rPr>
          <w:rFonts w:hint="eastAsia"/>
          <w:b/>
          <w:sz w:val="24"/>
          <w:szCs w:val="22"/>
          <w:lang w:eastAsia="zh-TW"/>
        </w:rPr>
        <w:t>s</w:t>
      </w:r>
      <w:r>
        <w:rPr>
          <w:b/>
          <w:sz w:val="24"/>
          <w:szCs w:val="22"/>
          <w:lang w:eastAsia="zh-TW"/>
        </w:rPr>
        <w:t>ing</w:t>
      </w:r>
      <w:r w:rsidRPr="009E4F2B">
        <w:rPr>
          <w:rFonts w:hint="eastAsia"/>
          <w:b/>
          <w:sz w:val="24"/>
          <w:szCs w:val="22"/>
          <w:lang w:eastAsia="zh-TW"/>
        </w:rPr>
        <w:t xml:space="preserve"> MAC-CE to inform the mapping/association between an indicated joint/DL TCI state and a CORESET</w:t>
      </w:r>
      <w:r w:rsidR="008F18DE">
        <w:rPr>
          <w:b/>
          <w:sz w:val="24"/>
          <w:szCs w:val="22"/>
          <w:lang w:eastAsia="zh-TW"/>
        </w:rPr>
        <w:t>.</w:t>
      </w:r>
    </w:p>
    <w:p w:rsidR="00AE2806" w:rsidRDefault="00AE2806" w:rsidP="00AE2806">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Pr>
          <w:b/>
          <w:sz w:val="24"/>
          <w:szCs w:val="22"/>
          <w:lang w:eastAsia="zh-TW"/>
        </w:rPr>
        <w:t xml:space="preserve">Add </w:t>
      </w:r>
      <w:r w:rsidR="00B5349B">
        <w:rPr>
          <w:b/>
          <w:sz w:val="24"/>
          <w:szCs w:val="22"/>
          <w:lang w:eastAsia="zh-TW"/>
        </w:rPr>
        <w:t xml:space="preserve">an additional </w:t>
      </w:r>
      <w:r>
        <w:rPr>
          <w:b/>
          <w:sz w:val="24"/>
          <w:szCs w:val="22"/>
          <w:lang w:eastAsia="zh-TW"/>
        </w:rPr>
        <w:t>TCI field for indicating unified TCI under multiple-TRP scenario, at least for M-TRP S-DCI mode.</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164298">
        <w:rPr>
          <w:rFonts w:eastAsia="MingLiU"/>
          <w:bCs/>
          <w:sz w:val="22"/>
          <w:szCs w:val="22"/>
          <w:lang w:eastAsia="zh-TW"/>
        </w:rPr>
        <w:t xml:space="preserve">, </w:t>
      </w:r>
      <w:r w:rsidR="00164298" w:rsidRPr="00C91884">
        <w:rPr>
          <w:rFonts w:eastAsia="MingLiU"/>
          <w:bCs/>
          <w:sz w:val="22"/>
          <w:szCs w:val="22"/>
          <w:lang w:eastAsia="zh-TW"/>
        </w:rPr>
        <w:t>Samsung (Moderator)</w:t>
      </w:r>
    </w:p>
    <w:p w:rsidR="00C85034" w:rsidRP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0376BD">
        <w:rPr>
          <w:rFonts w:eastAsia="MingLiU"/>
          <w:bCs/>
          <w:sz w:val="22"/>
          <w:szCs w:val="22"/>
          <w:lang w:eastAsia="zh-TW"/>
        </w:rPr>
        <w:t>Draft Report of 3GPP TSG RAN WG1 #109-e v0.3.0</w:t>
      </w:r>
      <w:r>
        <w:rPr>
          <w:rFonts w:eastAsia="MingLiU"/>
          <w:bCs/>
          <w:sz w:val="22"/>
          <w:szCs w:val="22"/>
          <w:lang w:eastAsia="zh-TW"/>
        </w:rPr>
        <w:t xml:space="preserve"> </w:t>
      </w:r>
      <w:r w:rsidRPr="000376BD">
        <w:rPr>
          <w:rFonts w:eastAsia="MingLiU"/>
          <w:bCs/>
          <w:sz w:val="22"/>
          <w:szCs w:val="22"/>
          <w:lang w:eastAsia="zh-TW"/>
        </w:rPr>
        <w:t>(Online meeting, 9th – 20th May 2022)</w:t>
      </w:r>
    </w:p>
    <w:sectPr w:rsidR="00C85034" w:rsidRPr="006D4A3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CDC" w:rsidRDefault="00D55CDC">
      <w:r>
        <w:separator/>
      </w:r>
    </w:p>
  </w:endnote>
  <w:endnote w:type="continuationSeparator" w:id="0">
    <w:p w:rsidR="00D55CDC" w:rsidRDefault="00D5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CDC" w:rsidRDefault="00D55CDC">
      <w:r>
        <w:separator/>
      </w:r>
    </w:p>
  </w:footnote>
  <w:footnote w:type="continuationSeparator" w:id="0">
    <w:p w:rsidR="00D55CDC" w:rsidRDefault="00D55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6"/>
  </w:num>
  <w:num w:numId="3">
    <w:abstractNumId w:val="5"/>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0"/>
  </w:num>
  <w:num w:numId="9">
    <w:abstractNumId w:val="8"/>
  </w:num>
  <w:num w:numId="10">
    <w:abstractNumId w:val="0"/>
  </w:num>
  <w:num w:numId="11">
    <w:abstractNumId w:val="9"/>
  </w:num>
  <w:num w:numId="12">
    <w:abstractNumId w:val="1"/>
  </w:num>
  <w:num w:numId="1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23356"/>
    <w:rsid w:val="00023BDD"/>
    <w:rsid w:val="00051B06"/>
    <w:rsid w:val="0006572C"/>
    <w:rsid w:val="00067D78"/>
    <w:rsid w:val="000C1A78"/>
    <w:rsid w:val="000C328B"/>
    <w:rsid w:val="000C7C5F"/>
    <w:rsid w:val="000F039E"/>
    <w:rsid w:val="000F58CE"/>
    <w:rsid w:val="00104F65"/>
    <w:rsid w:val="00111363"/>
    <w:rsid w:val="00135151"/>
    <w:rsid w:val="00136D74"/>
    <w:rsid w:val="00164298"/>
    <w:rsid w:val="00165E51"/>
    <w:rsid w:val="001664F5"/>
    <w:rsid w:val="00172027"/>
    <w:rsid w:val="00180EC4"/>
    <w:rsid w:val="0018658A"/>
    <w:rsid w:val="001973CE"/>
    <w:rsid w:val="001A1B33"/>
    <w:rsid w:val="001A2085"/>
    <w:rsid w:val="001B719B"/>
    <w:rsid w:val="001D40D6"/>
    <w:rsid w:val="001F68B7"/>
    <w:rsid w:val="00201165"/>
    <w:rsid w:val="00204F00"/>
    <w:rsid w:val="00210824"/>
    <w:rsid w:val="00221246"/>
    <w:rsid w:val="00253AF5"/>
    <w:rsid w:val="0027452A"/>
    <w:rsid w:val="002916D6"/>
    <w:rsid w:val="002B6D6F"/>
    <w:rsid w:val="002C0424"/>
    <w:rsid w:val="002C36C6"/>
    <w:rsid w:val="002D0177"/>
    <w:rsid w:val="002D66D9"/>
    <w:rsid w:val="002E08E6"/>
    <w:rsid w:val="002F6A83"/>
    <w:rsid w:val="002F6BE0"/>
    <w:rsid w:val="00306627"/>
    <w:rsid w:val="00306FC7"/>
    <w:rsid w:val="003878A4"/>
    <w:rsid w:val="003A27EE"/>
    <w:rsid w:val="003D6C6C"/>
    <w:rsid w:val="003F5DA3"/>
    <w:rsid w:val="00400BBF"/>
    <w:rsid w:val="00405D1A"/>
    <w:rsid w:val="004153BE"/>
    <w:rsid w:val="00415ECB"/>
    <w:rsid w:val="0042787C"/>
    <w:rsid w:val="00443143"/>
    <w:rsid w:val="004607C3"/>
    <w:rsid w:val="00475A41"/>
    <w:rsid w:val="004A2077"/>
    <w:rsid w:val="004A62F4"/>
    <w:rsid w:val="004C698D"/>
    <w:rsid w:val="004F6579"/>
    <w:rsid w:val="00501827"/>
    <w:rsid w:val="0051611B"/>
    <w:rsid w:val="005164EC"/>
    <w:rsid w:val="00530E51"/>
    <w:rsid w:val="00547C25"/>
    <w:rsid w:val="00562279"/>
    <w:rsid w:val="00585D9A"/>
    <w:rsid w:val="005909A5"/>
    <w:rsid w:val="005A030C"/>
    <w:rsid w:val="005A10A2"/>
    <w:rsid w:val="005A33AD"/>
    <w:rsid w:val="005A3E3C"/>
    <w:rsid w:val="005C05DF"/>
    <w:rsid w:val="005D0D22"/>
    <w:rsid w:val="005D20F1"/>
    <w:rsid w:val="005D2D07"/>
    <w:rsid w:val="005D69B1"/>
    <w:rsid w:val="005F11C8"/>
    <w:rsid w:val="005F3678"/>
    <w:rsid w:val="005F41C5"/>
    <w:rsid w:val="006159D5"/>
    <w:rsid w:val="00632D6F"/>
    <w:rsid w:val="006800F6"/>
    <w:rsid w:val="006817F5"/>
    <w:rsid w:val="0068730D"/>
    <w:rsid w:val="006A68FC"/>
    <w:rsid w:val="006C35F9"/>
    <w:rsid w:val="006C5567"/>
    <w:rsid w:val="006D26C6"/>
    <w:rsid w:val="006D412B"/>
    <w:rsid w:val="006D4A3D"/>
    <w:rsid w:val="006D5FAC"/>
    <w:rsid w:val="00713E39"/>
    <w:rsid w:val="00722A16"/>
    <w:rsid w:val="007238F6"/>
    <w:rsid w:val="00733958"/>
    <w:rsid w:val="00733C88"/>
    <w:rsid w:val="007513D1"/>
    <w:rsid w:val="00753685"/>
    <w:rsid w:val="007651D4"/>
    <w:rsid w:val="00770DD1"/>
    <w:rsid w:val="0079203F"/>
    <w:rsid w:val="007955F1"/>
    <w:rsid w:val="007B199C"/>
    <w:rsid w:val="007C0FA4"/>
    <w:rsid w:val="007F3B7A"/>
    <w:rsid w:val="008005D0"/>
    <w:rsid w:val="0081136D"/>
    <w:rsid w:val="008114DE"/>
    <w:rsid w:val="00813CE6"/>
    <w:rsid w:val="00865820"/>
    <w:rsid w:val="00874CAB"/>
    <w:rsid w:val="00880532"/>
    <w:rsid w:val="008B001B"/>
    <w:rsid w:val="008B6747"/>
    <w:rsid w:val="008B7CA6"/>
    <w:rsid w:val="008E6FD4"/>
    <w:rsid w:val="008F18DE"/>
    <w:rsid w:val="008F1ACB"/>
    <w:rsid w:val="00901586"/>
    <w:rsid w:val="00933E98"/>
    <w:rsid w:val="0094396C"/>
    <w:rsid w:val="00946708"/>
    <w:rsid w:val="0095549A"/>
    <w:rsid w:val="00996329"/>
    <w:rsid w:val="009B2457"/>
    <w:rsid w:val="009D38E7"/>
    <w:rsid w:val="009E13B7"/>
    <w:rsid w:val="009E4F2B"/>
    <w:rsid w:val="009F096A"/>
    <w:rsid w:val="00A0010C"/>
    <w:rsid w:val="00A13CA5"/>
    <w:rsid w:val="00A21D61"/>
    <w:rsid w:val="00A361F7"/>
    <w:rsid w:val="00A462E1"/>
    <w:rsid w:val="00A73A95"/>
    <w:rsid w:val="00A91A2B"/>
    <w:rsid w:val="00A92E4A"/>
    <w:rsid w:val="00AA6F69"/>
    <w:rsid w:val="00AB76E2"/>
    <w:rsid w:val="00AC1F77"/>
    <w:rsid w:val="00AD3E88"/>
    <w:rsid w:val="00AD4F89"/>
    <w:rsid w:val="00AE2806"/>
    <w:rsid w:val="00AE712B"/>
    <w:rsid w:val="00AE78E6"/>
    <w:rsid w:val="00AF074C"/>
    <w:rsid w:val="00B00CFD"/>
    <w:rsid w:val="00B076C3"/>
    <w:rsid w:val="00B1343F"/>
    <w:rsid w:val="00B5349B"/>
    <w:rsid w:val="00B66C8D"/>
    <w:rsid w:val="00B8682D"/>
    <w:rsid w:val="00B93892"/>
    <w:rsid w:val="00BB151B"/>
    <w:rsid w:val="00BB2A63"/>
    <w:rsid w:val="00BC3179"/>
    <w:rsid w:val="00BC57E7"/>
    <w:rsid w:val="00BC6848"/>
    <w:rsid w:val="00BE7537"/>
    <w:rsid w:val="00BF15A9"/>
    <w:rsid w:val="00BF3B8F"/>
    <w:rsid w:val="00C0229C"/>
    <w:rsid w:val="00C063C8"/>
    <w:rsid w:val="00C348D4"/>
    <w:rsid w:val="00C370C5"/>
    <w:rsid w:val="00C50832"/>
    <w:rsid w:val="00C64D4F"/>
    <w:rsid w:val="00C66765"/>
    <w:rsid w:val="00C77E1D"/>
    <w:rsid w:val="00C81333"/>
    <w:rsid w:val="00C816FF"/>
    <w:rsid w:val="00C85034"/>
    <w:rsid w:val="00C87A74"/>
    <w:rsid w:val="00C918CD"/>
    <w:rsid w:val="00C94020"/>
    <w:rsid w:val="00CA0932"/>
    <w:rsid w:val="00CA0DC9"/>
    <w:rsid w:val="00CA1B3D"/>
    <w:rsid w:val="00CA3E3A"/>
    <w:rsid w:val="00CB2F11"/>
    <w:rsid w:val="00CB7039"/>
    <w:rsid w:val="00CC1331"/>
    <w:rsid w:val="00CD2D36"/>
    <w:rsid w:val="00CD77E8"/>
    <w:rsid w:val="00CE7D68"/>
    <w:rsid w:val="00D00142"/>
    <w:rsid w:val="00D07A23"/>
    <w:rsid w:val="00D104ED"/>
    <w:rsid w:val="00D22144"/>
    <w:rsid w:val="00D33AC5"/>
    <w:rsid w:val="00D349A1"/>
    <w:rsid w:val="00D4518C"/>
    <w:rsid w:val="00D45A01"/>
    <w:rsid w:val="00D50EC0"/>
    <w:rsid w:val="00D55CDC"/>
    <w:rsid w:val="00D65D18"/>
    <w:rsid w:val="00D836A9"/>
    <w:rsid w:val="00D93D48"/>
    <w:rsid w:val="00DA73D5"/>
    <w:rsid w:val="00DB61F8"/>
    <w:rsid w:val="00DB73E9"/>
    <w:rsid w:val="00DD4DE8"/>
    <w:rsid w:val="00DD59F6"/>
    <w:rsid w:val="00DF7C43"/>
    <w:rsid w:val="00E360F0"/>
    <w:rsid w:val="00E54B6B"/>
    <w:rsid w:val="00E64800"/>
    <w:rsid w:val="00E73588"/>
    <w:rsid w:val="00E77292"/>
    <w:rsid w:val="00E82A21"/>
    <w:rsid w:val="00E9647E"/>
    <w:rsid w:val="00EA39A6"/>
    <w:rsid w:val="00ED1466"/>
    <w:rsid w:val="00ED3597"/>
    <w:rsid w:val="00F21E6F"/>
    <w:rsid w:val="00F42D44"/>
    <w:rsid w:val="00F53958"/>
    <w:rsid w:val="00F5563A"/>
    <w:rsid w:val="00F62C78"/>
    <w:rsid w:val="00F66946"/>
    <w:rsid w:val="00F74066"/>
    <w:rsid w:val="00F92B84"/>
    <w:rsid w:val="00F955D0"/>
    <w:rsid w:val="00FB18B1"/>
    <w:rsid w:val="00FB5CD6"/>
    <w:rsid w:val="00FC706E"/>
    <w:rsid w:val="00FD5E47"/>
    <w:rsid w:val="00FD69D2"/>
    <w:rsid w:val="00FD77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BE5A4"/>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1A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7</cp:revision>
  <cp:lastPrinted>2002-04-23T01:10:00Z</cp:lastPrinted>
  <dcterms:created xsi:type="dcterms:W3CDTF">2022-08-12T10:58:00Z</dcterms:created>
  <dcterms:modified xsi:type="dcterms:W3CDTF">2022-08-12T15:32:00Z</dcterms:modified>
</cp:coreProperties>
</file>